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1677C1" w14:textId="528FB745" w:rsidR="00D235C8" w:rsidRDefault="00F266B5" w:rsidP="00BD4DA5">
      <w:pPr>
        <w:spacing w:line="200" w:lineRule="exact"/>
        <w:rPr>
          <w:rFonts w:ascii="Times New Roman" w:eastAsia="Times New Roman" w:hAnsi="Times New Roman"/>
          <w:sz w:val="24"/>
        </w:rPr>
      </w:pPr>
      <w:r>
        <w:rPr>
          <w:noProof/>
        </w:rPr>
        <w:drawing>
          <wp:anchor distT="0" distB="0" distL="114300" distR="114300" simplePos="0" relativeHeight="251646464" behindDoc="1" locked="0" layoutInCell="1" allowOverlap="1" wp14:anchorId="00022271" wp14:editId="204E43D3">
            <wp:simplePos x="0" y="0"/>
            <wp:positionH relativeFrom="margin">
              <wp:align>left</wp:align>
            </wp:positionH>
            <wp:positionV relativeFrom="page">
              <wp:posOffset>485775</wp:posOffset>
            </wp:positionV>
            <wp:extent cx="5698490" cy="99441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8490" cy="99441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2278BB97" w14:textId="4BAF35D4" w:rsidR="00D235C8" w:rsidRDefault="00750EA7" w:rsidP="00750EA7">
      <w:pPr>
        <w:spacing w:line="206" w:lineRule="auto"/>
        <w:ind w:right="4339"/>
        <w:rPr>
          <w:b/>
          <w:color w:val="FFFFFF"/>
          <w:sz w:val="40"/>
        </w:rPr>
      </w:pPr>
      <w:bookmarkStart w:id="0" w:name="page1"/>
      <w:bookmarkEnd w:id="0"/>
      <w:r>
        <w:rPr>
          <w:b/>
          <w:color w:val="FFFFFF"/>
          <w:sz w:val="40"/>
        </w:rPr>
        <w:t xml:space="preserve"> </w:t>
      </w:r>
      <w:r w:rsidR="00D235C8">
        <w:rPr>
          <w:b/>
          <w:color w:val="FFFFFF"/>
          <w:sz w:val="40"/>
        </w:rPr>
        <w:t>St Ann</w:t>
      </w:r>
      <w:r w:rsidR="00BD4DA5">
        <w:rPr>
          <w:b/>
          <w:color w:val="FFFFFF"/>
          <w:sz w:val="40"/>
        </w:rPr>
        <w:t xml:space="preserve">e’s </w:t>
      </w:r>
      <w:r>
        <w:rPr>
          <w:b/>
          <w:color w:val="FFFFFF"/>
          <w:sz w:val="40"/>
        </w:rPr>
        <w:br/>
        <w:t xml:space="preserve"> </w:t>
      </w:r>
      <w:r w:rsidR="00BD4DA5">
        <w:rPr>
          <w:b/>
          <w:color w:val="FFFFFF"/>
          <w:sz w:val="40"/>
        </w:rPr>
        <w:t>Tuition Fees and Levies 202</w:t>
      </w:r>
      <w:r w:rsidR="001524A7">
        <w:rPr>
          <w:b/>
          <w:color w:val="FFFFFF"/>
          <w:sz w:val="40"/>
        </w:rPr>
        <w:t>6</w:t>
      </w:r>
    </w:p>
    <w:p w14:paraId="0CC16786" w14:textId="77777777" w:rsidR="00D235C8" w:rsidRDefault="00D235C8">
      <w:pPr>
        <w:spacing w:line="200" w:lineRule="exact"/>
        <w:rPr>
          <w:rFonts w:ascii="Times New Roman" w:eastAsia="Times New Roman" w:hAnsi="Times New Roman"/>
          <w:sz w:val="24"/>
        </w:rPr>
      </w:pPr>
    </w:p>
    <w:p w14:paraId="72AD4715" w14:textId="77777777" w:rsidR="00D235C8" w:rsidRDefault="00D235C8">
      <w:pPr>
        <w:spacing w:line="200" w:lineRule="exact"/>
        <w:rPr>
          <w:rFonts w:ascii="Times New Roman" w:eastAsia="Times New Roman" w:hAnsi="Times New Roman"/>
          <w:sz w:val="24"/>
        </w:rPr>
      </w:pPr>
    </w:p>
    <w:p w14:paraId="46984632" w14:textId="54A84CBD" w:rsidR="00D235C8" w:rsidRPr="000537EF" w:rsidRDefault="00831A26" w:rsidP="00F266B5">
      <w:pPr>
        <w:spacing w:line="0" w:lineRule="atLeast"/>
        <w:rPr>
          <w:rFonts w:cs="Calibri"/>
          <w:sz w:val="22"/>
          <w:szCs w:val="22"/>
        </w:rPr>
      </w:pPr>
      <w:r>
        <w:t xml:space="preserve"> </w:t>
      </w:r>
      <w:r w:rsidR="00D235C8" w:rsidRPr="000537EF">
        <w:rPr>
          <w:rFonts w:cs="Calibri"/>
          <w:sz w:val="22"/>
          <w:szCs w:val="22"/>
        </w:rPr>
        <w:t>Dear Parents and Guardians</w:t>
      </w:r>
    </w:p>
    <w:p w14:paraId="5AC9D164" w14:textId="77777777" w:rsidR="00D235C8" w:rsidRPr="000537EF" w:rsidRDefault="00D235C8">
      <w:pPr>
        <w:spacing w:line="200" w:lineRule="exact"/>
        <w:rPr>
          <w:rFonts w:eastAsia="Times New Roman" w:cs="Calibri"/>
          <w:sz w:val="22"/>
          <w:szCs w:val="22"/>
        </w:rPr>
      </w:pPr>
    </w:p>
    <w:p w14:paraId="4EFDA00A" w14:textId="50438554" w:rsidR="00D235C8" w:rsidRPr="000537EF" w:rsidRDefault="001524A7" w:rsidP="001524A7">
      <w:pPr>
        <w:spacing w:line="0" w:lineRule="atLeast"/>
        <w:rPr>
          <w:rFonts w:cs="Calibri"/>
          <w:sz w:val="22"/>
          <w:szCs w:val="22"/>
        </w:rPr>
      </w:pPr>
      <w:r>
        <w:rPr>
          <w:rFonts w:eastAsia="Times New Roman" w:cs="Calibri"/>
          <w:sz w:val="22"/>
          <w:szCs w:val="22"/>
        </w:rPr>
        <w:t xml:space="preserve"> </w:t>
      </w:r>
      <w:r w:rsidR="00D235C8" w:rsidRPr="000537EF">
        <w:rPr>
          <w:rFonts w:cs="Calibri"/>
          <w:sz w:val="22"/>
          <w:szCs w:val="22"/>
        </w:rPr>
        <w:t>St Anne’s tuit</w:t>
      </w:r>
      <w:r w:rsidR="00BD4DA5" w:rsidRPr="000537EF">
        <w:rPr>
          <w:rFonts w:cs="Calibri"/>
          <w:sz w:val="22"/>
          <w:szCs w:val="22"/>
        </w:rPr>
        <w:t>ion fees and levies for the 202</w:t>
      </w:r>
      <w:r>
        <w:rPr>
          <w:rFonts w:cs="Calibri"/>
          <w:sz w:val="22"/>
          <w:szCs w:val="22"/>
        </w:rPr>
        <w:t>6</w:t>
      </w:r>
      <w:r w:rsidR="00D235C8" w:rsidRPr="000537EF">
        <w:rPr>
          <w:rFonts w:cs="Calibri"/>
          <w:sz w:val="22"/>
          <w:szCs w:val="22"/>
        </w:rPr>
        <w:t xml:space="preserve"> academic year</w:t>
      </w:r>
      <w:r w:rsidR="00C36562">
        <w:rPr>
          <w:rFonts w:cs="Calibri"/>
          <w:sz w:val="22"/>
          <w:szCs w:val="22"/>
        </w:rPr>
        <w:t xml:space="preserve"> are as follows:</w:t>
      </w:r>
      <w:r w:rsidR="00BD4DA5" w:rsidRPr="000537EF">
        <w:rPr>
          <w:rFonts w:cs="Calibri"/>
          <w:sz w:val="22"/>
          <w:szCs w:val="22"/>
        </w:rPr>
        <w:br/>
      </w:r>
    </w:p>
    <w:p w14:paraId="72F18070" w14:textId="247BDEF7" w:rsidR="00D235C8" w:rsidRPr="000537EF" w:rsidRDefault="00D235C8">
      <w:pPr>
        <w:spacing w:line="20" w:lineRule="exact"/>
        <w:rPr>
          <w:rFonts w:eastAsia="Times New Roman" w:cs="Calibri"/>
          <w:sz w:val="22"/>
          <w:szCs w:val="22"/>
        </w:rPr>
      </w:pPr>
    </w:p>
    <w:p w14:paraId="35D93C9A" w14:textId="77777777" w:rsidR="00D235C8" w:rsidRPr="000537EF" w:rsidRDefault="00D235C8">
      <w:pPr>
        <w:spacing w:line="313" w:lineRule="exact"/>
        <w:rPr>
          <w:rFonts w:eastAsia="Times New Roman" w:cs="Calibri"/>
          <w:sz w:val="22"/>
          <w:szCs w:val="22"/>
        </w:rPr>
      </w:pPr>
    </w:p>
    <w:p w14:paraId="69F6B9C8" w14:textId="77777777" w:rsidR="00D235C8" w:rsidRPr="00C37805" w:rsidRDefault="00D235C8" w:rsidP="00C36562">
      <w:pPr>
        <w:spacing w:line="0" w:lineRule="atLeast"/>
        <w:ind w:right="-20"/>
        <w:jc w:val="center"/>
        <w:rPr>
          <w:rFonts w:cs="Calibri"/>
          <w:b/>
          <w:bCs/>
          <w:i/>
          <w:sz w:val="22"/>
          <w:szCs w:val="22"/>
          <w:u w:val="single"/>
        </w:rPr>
      </w:pPr>
      <w:r w:rsidRPr="00C37805">
        <w:rPr>
          <w:rFonts w:cs="Calibri"/>
          <w:b/>
          <w:bCs/>
          <w:i/>
          <w:sz w:val="22"/>
          <w:szCs w:val="22"/>
          <w:u w:val="single"/>
        </w:rPr>
        <w:t>Family Fees</w:t>
      </w:r>
    </w:p>
    <w:p w14:paraId="394225B1" w14:textId="3F257E53" w:rsidR="00D235C8" w:rsidRPr="000537EF" w:rsidRDefault="00D235C8" w:rsidP="00B1219A">
      <w:pPr>
        <w:spacing w:line="20" w:lineRule="exact"/>
        <w:rPr>
          <w:rFonts w:eastAsia="Times New Roman" w:cs="Calibri"/>
          <w:sz w:val="22"/>
          <w:szCs w:val="22"/>
        </w:rPr>
      </w:pPr>
    </w:p>
    <w:p w14:paraId="39ACD0B1" w14:textId="77777777" w:rsidR="00D235C8" w:rsidRPr="000537EF" w:rsidRDefault="00D235C8">
      <w:pPr>
        <w:spacing w:line="307" w:lineRule="exact"/>
        <w:rPr>
          <w:rFonts w:eastAsia="Times New Roman" w:cs="Calibri"/>
          <w:sz w:val="22"/>
          <w:szCs w:val="22"/>
        </w:rPr>
      </w:pPr>
    </w:p>
    <w:tbl>
      <w:tblPr>
        <w:tblW w:w="10362" w:type="dxa"/>
        <w:tblInd w:w="284" w:type="dxa"/>
        <w:tblLook w:val="04A0" w:firstRow="1" w:lastRow="0" w:firstColumn="1" w:lastColumn="0" w:noHBand="0" w:noVBand="1"/>
      </w:tblPr>
      <w:tblGrid>
        <w:gridCol w:w="369"/>
        <w:gridCol w:w="863"/>
        <w:gridCol w:w="2771"/>
        <w:gridCol w:w="4721"/>
        <w:gridCol w:w="1107"/>
        <w:gridCol w:w="307"/>
        <w:gridCol w:w="224"/>
      </w:tblGrid>
      <w:tr w:rsidR="00B1219A" w:rsidRPr="000537EF" w14:paraId="6142AF75" w14:textId="77777777" w:rsidTr="0043458D">
        <w:trPr>
          <w:gridAfter w:val="1"/>
          <w:wAfter w:w="224" w:type="dxa"/>
          <w:trHeight w:val="290"/>
        </w:trPr>
        <w:tc>
          <w:tcPr>
            <w:tcW w:w="9831" w:type="dxa"/>
            <w:gridSpan w:val="5"/>
            <w:tcBorders>
              <w:top w:val="nil"/>
              <w:left w:val="nil"/>
              <w:bottom w:val="nil"/>
              <w:right w:val="nil"/>
            </w:tcBorders>
            <w:noWrap/>
            <w:vAlign w:val="bottom"/>
          </w:tcPr>
          <w:tbl>
            <w:tblPr>
              <w:tblpPr w:leftFromText="180" w:rightFromText="180" w:horzAnchor="page" w:tblpX="1" w:tblpY="590"/>
              <w:tblOverlap w:val="never"/>
              <w:tblW w:w="9529" w:type="dxa"/>
              <w:tblLook w:val="04A0" w:firstRow="1" w:lastRow="0" w:firstColumn="1" w:lastColumn="0" w:noHBand="0" w:noVBand="1"/>
            </w:tblPr>
            <w:tblGrid>
              <w:gridCol w:w="1037"/>
              <w:gridCol w:w="1036"/>
              <w:gridCol w:w="1036"/>
              <w:gridCol w:w="1036"/>
              <w:gridCol w:w="1036"/>
              <w:gridCol w:w="932"/>
              <w:gridCol w:w="1016"/>
              <w:gridCol w:w="1016"/>
              <w:gridCol w:w="1384"/>
            </w:tblGrid>
            <w:tr w:rsidR="0075479A" w:rsidRPr="0075479A" w14:paraId="2CDB13B5" w14:textId="77777777" w:rsidTr="007F5CB0">
              <w:trPr>
                <w:trHeight w:val="300"/>
              </w:trPr>
              <w:tc>
                <w:tcPr>
                  <w:tcW w:w="5181" w:type="dxa"/>
                  <w:gridSpan w:val="5"/>
                  <w:tcBorders>
                    <w:top w:val="nil"/>
                    <w:left w:val="nil"/>
                    <w:bottom w:val="nil"/>
                    <w:right w:val="nil"/>
                  </w:tcBorders>
                  <w:noWrap/>
                  <w:vAlign w:val="bottom"/>
                  <w:hideMark/>
                </w:tcPr>
                <w:p w14:paraId="35CEE487" w14:textId="506994FB" w:rsidR="0075479A" w:rsidRPr="0075479A" w:rsidRDefault="0075479A" w:rsidP="0075479A">
                  <w:pPr>
                    <w:rPr>
                      <w:rFonts w:eastAsia="Times New Roman" w:cs="Calibri"/>
                      <w:color w:val="000000"/>
                      <w:sz w:val="22"/>
                      <w:szCs w:val="22"/>
                    </w:rPr>
                  </w:pPr>
                  <w:r w:rsidRPr="0075479A">
                    <w:rPr>
                      <w:rFonts w:eastAsia="Times New Roman" w:cs="Calibri"/>
                      <w:color w:val="000000"/>
                      <w:sz w:val="22"/>
                      <w:szCs w:val="22"/>
                    </w:rPr>
                    <w:t xml:space="preserve">The tuition fees per family </w:t>
                  </w:r>
                  <w:r w:rsidR="003E2C4D">
                    <w:rPr>
                      <w:rFonts w:eastAsia="Times New Roman" w:cs="Calibri"/>
                      <w:color w:val="000000"/>
                      <w:sz w:val="22"/>
                      <w:szCs w:val="22"/>
                    </w:rPr>
                    <w:t>are</w:t>
                  </w:r>
                  <w:r w:rsidRPr="0075479A">
                    <w:rPr>
                      <w:rFonts w:eastAsia="Times New Roman" w:cs="Calibri"/>
                      <w:color w:val="000000"/>
                      <w:sz w:val="22"/>
                      <w:szCs w:val="22"/>
                    </w:rPr>
                    <w:t xml:space="preserve"> made up as follows:</w:t>
                  </w:r>
                </w:p>
              </w:tc>
              <w:tc>
                <w:tcPr>
                  <w:tcW w:w="932" w:type="dxa"/>
                  <w:tcBorders>
                    <w:top w:val="nil"/>
                    <w:left w:val="nil"/>
                    <w:bottom w:val="nil"/>
                    <w:right w:val="nil"/>
                  </w:tcBorders>
                  <w:noWrap/>
                  <w:vAlign w:val="bottom"/>
                  <w:hideMark/>
                </w:tcPr>
                <w:p w14:paraId="5D21DACB" w14:textId="77777777" w:rsidR="0075479A" w:rsidRPr="0075479A" w:rsidRDefault="0075479A" w:rsidP="0075479A">
                  <w:pPr>
                    <w:rPr>
                      <w:rFonts w:eastAsia="Times New Roman" w:cs="Calibri"/>
                      <w:color w:val="000000"/>
                      <w:sz w:val="22"/>
                      <w:szCs w:val="22"/>
                    </w:rPr>
                  </w:pPr>
                </w:p>
              </w:tc>
              <w:tc>
                <w:tcPr>
                  <w:tcW w:w="1016" w:type="dxa"/>
                  <w:tcBorders>
                    <w:top w:val="nil"/>
                    <w:left w:val="nil"/>
                    <w:bottom w:val="nil"/>
                    <w:right w:val="nil"/>
                  </w:tcBorders>
                  <w:noWrap/>
                  <w:vAlign w:val="bottom"/>
                  <w:hideMark/>
                </w:tcPr>
                <w:p w14:paraId="76D39015" w14:textId="77777777" w:rsidR="0075479A" w:rsidRPr="0075479A" w:rsidRDefault="0075479A" w:rsidP="0075479A">
                  <w:pPr>
                    <w:rPr>
                      <w:rFonts w:ascii="Times New Roman" w:eastAsia="Times New Roman" w:hAnsi="Times New Roman" w:cs="Times New Roman"/>
                    </w:rPr>
                  </w:pPr>
                </w:p>
              </w:tc>
              <w:tc>
                <w:tcPr>
                  <w:tcW w:w="1016" w:type="dxa"/>
                  <w:tcBorders>
                    <w:top w:val="nil"/>
                    <w:left w:val="nil"/>
                    <w:bottom w:val="nil"/>
                    <w:right w:val="nil"/>
                  </w:tcBorders>
                  <w:noWrap/>
                  <w:vAlign w:val="bottom"/>
                  <w:hideMark/>
                </w:tcPr>
                <w:p w14:paraId="2D4B7CE0" w14:textId="77777777" w:rsidR="0075479A" w:rsidRPr="0075479A" w:rsidRDefault="0075479A" w:rsidP="0075479A">
                  <w:pPr>
                    <w:rPr>
                      <w:rFonts w:ascii="Times New Roman" w:eastAsia="Times New Roman" w:hAnsi="Times New Roman" w:cs="Times New Roman"/>
                    </w:rPr>
                  </w:pPr>
                </w:p>
              </w:tc>
              <w:tc>
                <w:tcPr>
                  <w:tcW w:w="1384" w:type="dxa"/>
                  <w:tcBorders>
                    <w:top w:val="nil"/>
                    <w:left w:val="nil"/>
                    <w:bottom w:val="nil"/>
                    <w:right w:val="nil"/>
                  </w:tcBorders>
                  <w:noWrap/>
                  <w:vAlign w:val="bottom"/>
                  <w:hideMark/>
                </w:tcPr>
                <w:p w14:paraId="440271F8" w14:textId="77777777" w:rsidR="0075479A" w:rsidRPr="0075479A" w:rsidRDefault="0075479A" w:rsidP="0075479A">
                  <w:pPr>
                    <w:rPr>
                      <w:rFonts w:ascii="Times New Roman" w:eastAsia="Times New Roman" w:hAnsi="Times New Roman" w:cs="Times New Roman"/>
                    </w:rPr>
                  </w:pPr>
                </w:p>
              </w:tc>
            </w:tr>
            <w:tr w:rsidR="0075479A" w:rsidRPr="0075479A" w14:paraId="6BCFD6D3" w14:textId="77777777" w:rsidTr="007F5CB0">
              <w:trPr>
                <w:trHeight w:val="315"/>
              </w:trPr>
              <w:tc>
                <w:tcPr>
                  <w:tcW w:w="1037" w:type="dxa"/>
                  <w:tcBorders>
                    <w:top w:val="nil"/>
                    <w:left w:val="nil"/>
                    <w:bottom w:val="nil"/>
                    <w:right w:val="nil"/>
                  </w:tcBorders>
                  <w:noWrap/>
                  <w:vAlign w:val="bottom"/>
                  <w:hideMark/>
                </w:tcPr>
                <w:p w14:paraId="6B8FCDB5" w14:textId="77777777" w:rsidR="0075479A" w:rsidRPr="0075479A" w:rsidRDefault="0075479A" w:rsidP="0075479A">
                  <w:pPr>
                    <w:rPr>
                      <w:rFonts w:ascii="Times New Roman" w:eastAsia="Times New Roman" w:hAnsi="Times New Roman" w:cs="Times New Roman"/>
                    </w:rPr>
                  </w:pPr>
                </w:p>
              </w:tc>
              <w:tc>
                <w:tcPr>
                  <w:tcW w:w="1036" w:type="dxa"/>
                  <w:tcBorders>
                    <w:top w:val="nil"/>
                    <w:left w:val="nil"/>
                    <w:bottom w:val="nil"/>
                    <w:right w:val="nil"/>
                  </w:tcBorders>
                  <w:noWrap/>
                  <w:vAlign w:val="bottom"/>
                  <w:hideMark/>
                </w:tcPr>
                <w:p w14:paraId="06D3997C" w14:textId="77777777" w:rsidR="0075479A" w:rsidRPr="0075479A" w:rsidRDefault="0075479A" w:rsidP="0075479A">
                  <w:pPr>
                    <w:rPr>
                      <w:rFonts w:ascii="Times New Roman" w:eastAsia="Times New Roman" w:hAnsi="Times New Roman" w:cs="Times New Roman"/>
                    </w:rPr>
                  </w:pPr>
                </w:p>
              </w:tc>
              <w:tc>
                <w:tcPr>
                  <w:tcW w:w="1036" w:type="dxa"/>
                  <w:tcBorders>
                    <w:top w:val="nil"/>
                    <w:left w:val="nil"/>
                    <w:bottom w:val="nil"/>
                    <w:right w:val="nil"/>
                  </w:tcBorders>
                  <w:noWrap/>
                  <w:vAlign w:val="bottom"/>
                  <w:hideMark/>
                </w:tcPr>
                <w:p w14:paraId="7EB3DFEB" w14:textId="77777777" w:rsidR="0075479A" w:rsidRPr="0075479A" w:rsidRDefault="0075479A" w:rsidP="0075479A">
                  <w:pPr>
                    <w:rPr>
                      <w:rFonts w:ascii="Times New Roman" w:eastAsia="Times New Roman" w:hAnsi="Times New Roman" w:cs="Times New Roman"/>
                    </w:rPr>
                  </w:pPr>
                </w:p>
              </w:tc>
              <w:tc>
                <w:tcPr>
                  <w:tcW w:w="1036" w:type="dxa"/>
                  <w:tcBorders>
                    <w:top w:val="nil"/>
                    <w:left w:val="nil"/>
                    <w:bottom w:val="nil"/>
                    <w:right w:val="nil"/>
                  </w:tcBorders>
                  <w:noWrap/>
                  <w:vAlign w:val="bottom"/>
                  <w:hideMark/>
                </w:tcPr>
                <w:p w14:paraId="55A22B36" w14:textId="77777777" w:rsidR="0075479A" w:rsidRPr="0075479A" w:rsidRDefault="0075479A" w:rsidP="0075479A">
                  <w:pPr>
                    <w:rPr>
                      <w:rFonts w:ascii="Times New Roman" w:eastAsia="Times New Roman" w:hAnsi="Times New Roman" w:cs="Times New Roman"/>
                    </w:rPr>
                  </w:pPr>
                </w:p>
              </w:tc>
              <w:tc>
                <w:tcPr>
                  <w:tcW w:w="1036" w:type="dxa"/>
                  <w:tcBorders>
                    <w:top w:val="nil"/>
                    <w:left w:val="nil"/>
                    <w:bottom w:val="nil"/>
                    <w:right w:val="nil"/>
                  </w:tcBorders>
                  <w:noWrap/>
                  <w:vAlign w:val="bottom"/>
                  <w:hideMark/>
                </w:tcPr>
                <w:p w14:paraId="4960A5BC" w14:textId="77777777" w:rsidR="0075479A" w:rsidRPr="0075479A" w:rsidRDefault="0075479A" w:rsidP="0075479A">
                  <w:pPr>
                    <w:rPr>
                      <w:rFonts w:ascii="Times New Roman" w:eastAsia="Times New Roman" w:hAnsi="Times New Roman" w:cs="Times New Roman"/>
                    </w:rPr>
                  </w:pPr>
                </w:p>
              </w:tc>
              <w:tc>
                <w:tcPr>
                  <w:tcW w:w="932" w:type="dxa"/>
                  <w:tcBorders>
                    <w:top w:val="nil"/>
                    <w:left w:val="nil"/>
                    <w:bottom w:val="nil"/>
                    <w:right w:val="nil"/>
                  </w:tcBorders>
                  <w:noWrap/>
                  <w:vAlign w:val="bottom"/>
                  <w:hideMark/>
                </w:tcPr>
                <w:p w14:paraId="1BC30573" w14:textId="77777777" w:rsidR="0075479A" w:rsidRPr="0075479A" w:rsidRDefault="0075479A" w:rsidP="0075479A">
                  <w:pPr>
                    <w:rPr>
                      <w:rFonts w:ascii="Times New Roman" w:eastAsia="Times New Roman" w:hAnsi="Times New Roman" w:cs="Times New Roman"/>
                    </w:rPr>
                  </w:pPr>
                </w:p>
              </w:tc>
              <w:tc>
                <w:tcPr>
                  <w:tcW w:w="1016" w:type="dxa"/>
                  <w:tcBorders>
                    <w:top w:val="nil"/>
                    <w:left w:val="nil"/>
                    <w:bottom w:val="nil"/>
                    <w:right w:val="nil"/>
                  </w:tcBorders>
                  <w:noWrap/>
                  <w:vAlign w:val="bottom"/>
                  <w:hideMark/>
                </w:tcPr>
                <w:p w14:paraId="23B4D2B0" w14:textId="77777777" w:rsidR="0075479A" w:rsidRPr="0075479A" w:rsidRDefault="0075479A" w:rsidP="0075479A">
                  <w:pPr>
                    <w:rPr>
                      <w:rFonts w:ascii="Times New Roman" w:eastAsia="Times New Roman" w:hAnsi="Times New Roman" w:cs="Times New Roman"/>
                    </w:rPr>
                  </w:pPr>
                </w:p>
              </w:tc>
              <w:tc>
                <w:tcPr>
                  <w:tcW w:w="1016" w:type="dxa"/>
                  <w:tcBorders>
                    <w:top w:val="nil"/>
                    <w:left w:val="nil"/>
                    <w:bottom w:val="nil"/>
                    <w:right w:val="nil"/>
                  </w:tcBorders>
                  <w:noWrap/>
                  <w:vAlign w:val="bottom"/>
                  <w:hideMark/>
                </w:tcPr>
                <w:p w14:paraId="6B036F78" w14:textId="77777777" w:rsidR="0075479A" w:rsidRPr="0075479A" w:rsidRDefault="0075479A" w:rsidP="0075479A">
                  <w:pPr>
                    <w:rPr>
                      <w:rFonts w:ascii="Times New Roman" w:eastAsia="Times New Roman" w:hAnsi="Times New Roman" w:cs="Times New Roman"/>
                    </w:rPr>
                  </w:pPr>
                </w:p>
              </w:tc>
              <w:tc>
                <w:tcPr>
                  <w:tcW w:w="1384" w:type="dxa"/>
                  <w:tcBorders>
                    <w:top w:val="nil"/>
                    <w:left w:val="nil"/>
                    <w:bottom w:val="nil"/>
                    <w:right w:val="nil"/>
                  </w:tcBorders>
                  <w:noWrap/>
                  <w:vAlign w:val="bottom"/>
                  <w:hideMark/>
                </w:tcPr>
                <w:p w14:paraId="7DD83E02" w14:textId="77777777" w:rsidR="0075479A" w:rsidRPr="0075479A" w:rsidRDefault="0075479A" w:rsidP="0075479A">
                  <w:pPr>
                    <w:rPr>
                      <w:rFonts w:ascii="Times New Roman" w:eastAsia="Times New Roman" w:hAnsi="Times New Roman" w:cs="Times New Roman"/>
                    </w:rPr>
                  </w:pPr>
                </w:p>
              </w:tc>
            </w:tr>
            <w:tr w:rsidR="00ED0C2D" w:rsidRPr="0075479A" w14:paraId="6CB46C8E" w14:textId="77777777" w:rsidTr="007F5CB0">
              <w:trPr>
                <w:trHeight w:val="315"/>
              </w:trPr>
              <w:tc>
                <w:tcPr>
                  <w:tcW w:w="1037" w:type="dxa"/>
                  <w:tcBorders>
                    <w:top w:val="nil"/>
                    <w:left w:val="nil"/>
                    <w:bottom w:val="nil"/>
                    <w:right w:val="nil"/>
                  </w:tcBorders>
                  <w:noWrap/>
                  <w:vAlign w:val="bottom"/>
                </w:tcPr>
                <w:p w14:paraId="0AC3E67A" w14:textId="77777777" w:rsidR="00ED0C2D" w:rsidRPr="0075479A" w:rsidRDefault="00ED0C2D" w:rsidP="0075479A">
                  <w:pPr>
                    <w:rPr>
                      <w:rFonts w:ascii="Times New Roman" w:eastAsia="Times New Roman" w:hAnsi="Times New Roman" w:cs="Times New Roman"/>
                    </w:rPr>
                  </w:pPr>
                </w:p>
              </w:tc>
              <w:tc>
                <w:tcPr>
                  <w:tcW w:w="1036" w:type="dxa"/>
                  <w:tcBorders>
                    <w:top w:val="nil"/>
                    <w:left w:val="nil"/>
                    <w:bottom w:val="nil"/>
                    <w:right w:val="nil"/>
                  </w:tcBorders>
                  <w:noWrap/>
                  <w:vAlign w:val="bottom"/>
                </w:tcPr>
                <w:p w14:paraId="186D872D" w14:textId="77777777" w:rsidR="00ED0C2D" w:rsidRPr="0075479A" w:rsidRDefault="00ED0C2D" w:rsidP="0075479A">
                  <w:pPr>
                    <w:rPr>
                      <w:rFonts w:ascii="Times New Roman" w:eastAsia="Times New Roman" w:hAnsi="Times New Roman" w:cs="Times New Roman"/>
                    </w:rPr>
                  </w:pPr>
                </w:p>
              </w:tc>
              <w:tc>
                <w:tcPr>
                  <w:tcW w:w="1036" w:type="dxa"/>
                  <w:tcBorders>
                    <w:top w:val="nil"/>
                    <w:left w:val="nil"/>
                    <w:bottom w:val="nil"/>
                    <w:right w:val="nil"/>
                  </w:tcBorders>
                  <w:noWrap/>
                  <w:vAlign w:val="bottom"/>
                </w:tcPr>
                <w:p w14:paraId="3CE78D4F" w14:textId="77777777" w:rsidR="00ED0C2D" w:rsidRPr="0075479A" w:rsidRDefault="00ED0C2D" w:rsidP="0075479A">
                  <w:pPr>
                    <w:rPr>
                      <w:rFonts w:ascii="Times New Roman" w:eastAsia="Times New Roman" w:hAnsi="Times New Roman" w:cs="Times New Roman"/>
                    </w:rPr>
                  </w:pPr>
                </w:p>
              </w:tc>
              <w:tc>
                <w:tcPr>
                  <w:tcW w:w="1036" w:type="dxa"/>
                  <w:tcBorders>
                    <w:top w:val="nil"/>
                    <w:left w:val="nil"/>
                    <w:bottom w:val="nil"/>
                    <w:right w:val="nil"/>
                  </w:tcBorders>
                  <w:noWrap/>
                  <w:vAlign w:val="bottom"/>
                </w:tcPr>
                <w:p w14:paraId="1A24DFE0" w14:textId="77777777" w:rsidR="00ED0C2D" w:rsidRPr="0075479A" w:rsidRDefault="00ED0C2D" w:rsidP="0075479A">
                  <w:pPr>
                    <w:rPr>
                      <w:rFonts w:ascii="Times New Roman" w:eastAsia="Times New Roman" w:hAnsi="Times New Roman" w:cs="Times New Roman"/>
                    </w:rPr>
                  </w:pPr>
                </w:p>
              </w:tc>
              <w:tc>
                <w:tcPr>
                  <w:tcW w:w="1036" w:type="dxa"/>
                  <w:tcBorders>
                    <w:top w:val="nil"/>
                    <w:left w:val="nil"/>
                    <w:bottom w:val="nil"/>
                    <w:right w:val="nil"/>
                  </w:tcBorders>
                  <w:noWrap/>
                  <w:vAlign w:val="bottom"/>
                </w:tcPr>
                <w:p w14:paraId="13AD557E" w14:textId="77777777" w:rsidR="00ED0C2D" w:rsidRPr="0075479A" w:rsidRDefault="00ED0C2D" w:rsidP="0075479A">
                  <w:pPr>
                    <w:rPr>
                      <w:rFonts w:ascii="Times New Roman" w:eastAsia="Times New Roman" w:hAnsi="Times New Roman" w:cs="Times New Roman"/>
                    </w:rPr>
                  </w:pPr>
                </w:p>
              </w:tc>
              <w:tc>
                <w:tcPr>
                  <w:tcW w:w="932" w:type="dxa"/>
                  <w:tcBorders>
                    <w:top w:val="nil"/>
                    <w:left w:val="nil"/>
                    <w:bottom w:val="nil"/>
                    <w:right w:val="nil"/>
                  </w:tcBorders>
                  <w:noWrap/>
                  <w:vAlign w:val="bottom"/>
                </w:tcPr>
                <w:p w14:paraId="7BB57054" w14:textId="77777777" w:rsidR="00ED0C2D" w:rsidRPr="0075479A" w:rsidRDefault="00ED0C2D" w:rsidP="0075479A">
                  <w:pPr>
                    <w:rPr>
                      <w:rFonts w:ascii="Times New Roman" w:eastAsia="Times New Roman" w:hAnsi="Times New Roman" w:cs="Times New Roman"/>
                    </w:rPr>
                  </w:pPr>
                </w:p>
              </w:tc>
              <w:tc>
                <w:tcPr>
                  <w:tcW w:w="1016" w:type="dxa"/>
                  <w:tcBorders>
                    <w:top w:val="nil"/>
                    <w:left w:val="nil"/>
                    <w:bottom w:val="nil"/>
                    <w:right w:val="nil"/>
                  </w:tcBorders>
                  <w:noWrap/>
                  <w:vAlign w:val="bottom"/>
                </w:tcPr>
                <w:p w14:paraId="7AA33123" w14:textId="77777777" w:rsidR="00ED0C2D" w:rsidRPr="0075479A" w:rsidRDefault="00ED0C2D" w:rsidP="0075479A">
                  <w:pPr>
                    <w:rPr>
                      <w:rFonts w:ascii="Times New Roman" w:eastAsia="Times New Roman" w:hAnsi="Times New Roman" w:cs="Times New Roman"/>
                    </w:rPr>
                  </w:pPr>
                </w:p>
              </w:tc>
              <w:tc>
                <w:tcPr>
                  <w:tcW w:w="1016" w:type="dxa"/>
                  <w:tcBorders>
                    <w:top w:val="nil"/>
                    <w:left w:val="nil"/>
                    <w:bottom w:val="nil"/>
                    <w:right w:val="nil"/>
                  </w:tcBorders>
                  <w:noWrap/>
                  <w:vAlign w:val="bottom"/>
                </w:tcPr>
                <w:p w14:paraId="61A0F7D6" w14:textId="77777777" w:rsidR="00ED0C2D" w:rsidRPr="0075479A" w:rsidRDefault="00ED0C2D" w:rsidP="0075479A">
                  <w:pPr>
                    <w:rPr>
                      <w:rFonts w:ascii="Times New Roman" w:eastAsia="Times New Roman" w:hAnsi="Times New Roman" w:cs="Times New Roman"/>
                    </w:rPr>
                  </w:pPr>
                </w:p>
              </w:tc>
              <w:tc>
                <w:tcPr>
                  <w:tcW w:w="1384" w:type="dxa"/>
                  <w:tcBorders>
                    <w:top w:val="nil"/>
                    <w:left w:val="nil"/>
                    <w:bottom w:val="nil"/>
                    <w:right w:val="nil"/>
                  </w:tcBorders>
                  <w:noWrap/>
                  <w:vAlign w:val="bottom"/>
                </w:tcPr>
                <w:p w14:paraId="7750AAC6" w14:textId="77777777" w:rsidR="00ED0C2D" w:rsidRPr="0075479A" w:rsidRDefault="00ED0C2D" w:rsidP="0075479A">
                  <w:pPr>
                    <w:rPr>
                      <w:rFonts w:ascii="Times New Roman" w:eastAsia="Times New Roman" w:hAnsi="Times New Roman" w:cs="Times New Roman"/>
                    </w:rPr>
                  </w:pPr>
                </w:p>
              </w:tc>
            </w:tr>
            <w:tr w:rsidR="009C25AB" w:rsidRPr="0075479A" w14:paraId="69F9DE8D" w14:textId="77777777" w:rsidTr="0043458D">
              <w:trPr>
                <w:trHeight w:val="315"/>
              </w:trPr>
              <w:tc>
                <w:tcPr>
                  <w:tcW w:w="8145" w:type="dxa"/>
                  <w:gridSpan w:val="8"/>
                  <w:tcBorders>
                    <w:top w:val="single" w:sz="8" w:space="0" w:color="auto"/>
                    <w:left w:val="single" w:sz="8" w:space="0" w:color="auto"/>
                    <w:bottom w:val="single" w:sz="8" w:space="0" w:color="auto"/>
                    <w:right w:val="nil"/>
                  </w:tcBorders>
                  <w:shd w:val="clear" w:color="000000" w:fill="BDD7EE"/>
                  <w:noWrap/>
                  <w:vAlign w:val="bottom"/>
                </w:tcPr>
                <w:p w14:paraId="1F713F7C" w14:textId="0BC0DFB7" w:rsidR="009C25AB" w:rsidRPr="0075479A" w:rsidRDefault="009C25AB" w:rsidP="009C25AB">
                  <w:pPr>
                    <w:rPr>
                      <w:rFonts w:eastAsia="Times New Roman" w:cs="Calibri"/>
                      <w:color w:val="000000"/>
                      <w:sz w:val="22"/>
                      <w:szCs w:val="22"/>
                    </w:rPr>
                  </w:pPr>
                  <w:r>
                    <w:rPr>
                      <w:rFonts w:cs="Calibri"/>
                      <w:color w:val="000000"/>
                      <w:sz w:val="22"/>
                      <w:szCs w:val="22"/>
                    </w:rPr>
                    <w:t>Tuition Fee and Maintenance Levy - One Child family:</w:t>
                  </w:r>
                </w:p>
              </w:tc>
              <w:tc>
                <w:tcPr>
                  <w:tcW w:w="1384" w:type="dxa"/>
                  <w:tcBorders>
                    <w:top w:val="single" w:sz="8" w:space="0" w:color="auto"/>
                    <w:left w:val="single" w:sz="8" w:space="0" w:color="auto"/>
                    <w:bottom w:val="single" w:sz="8" w:space="0" w:color="auto"/>
                    <w:right w:val="single" w:sz="8" w:space="0" w:color="auto"/>
                  </w:tcBorders>
                  <w:shd w:val="clear" w:color="000000" w:fill="BDD7EE"/>
                  <w:noWrap/>
                  <w:vAlign w:val="bottom"/>
                </w:tcPr>
                <w:p w14:paraId="569D4200" w14:textId="015324AF" w:rsidR="009C25AB" w:rsidRPr="0075479A" w:rsidRDefault="009C25AB" w:rsidP="009C25AB">
                  <w:pPr>
                    <w:rPr>
                      <w:rFonts w:eastAsia="Times New Roman" w:cs="Calibri"/>
                      <w:color w:val="000000"/>
                      <w:sz w:val="22"/>
                      <w:szCs w:val="22"/>
                    </w:rPr>
                  </w:pPr>
                  <w:r>
                    <w:rPr>
                      <w:rFonts w:cs="Calibri"/>
                      <w:color w:val="000000"/>
                      <w:sz w:val="22"/>
                      <w:szCs w:val="22"/>
                    </w:rPr>
                    <w:t xml:space="preserve"> $  3,275.00 </w:t>
                  </w:r>
                </w:p>
              </w:tc>
            </w:tr>
            <w:tr w:rsidR="009C25AB" w:rsidRPr="0075479A" w14:paraId="1B6423CC" w14:textId="77777777" w:rsidTr="0043458D">
              <w:trPr>
                <w:trHeight w:val="315"/>
              </w:trPr>
              <w:tc>
                <w:tcPr>
                  <w:tcW w:w="8145" w:type="dxa"/>
                  <w:gridSpan w:val="8"/>
                  <w:tcBorders>
                    <w:top w:val="single" w:sz="8" w:space="0" w:color="auto"/>
                    <w:left w:val="single" w:sz="8" w:space="0" w:color="auto"/>
                    <w:bottom w:val="single" w:sz="8" w:space="0" w:color="auto"/>
                    <w:right w:val="nil"/>
                  </w:tcBorders>
                  <w:noWrap/>
                  <w:vAlign w:val="bottom"/>
                </w:tcPr>
                <w:p w14:paraId="31DBBE49" w14:textId="6DB2FFB3" w:rsidR="009C25AB" w:rsidRPr="0075479A" w:rsidRDefault="009C25AB" w:rsidP="009C25AB">
                  <w:pPr>
                    <w:rPr>
                      <w:rFonts w:eastAsia="Times New Roman" w:cs="Calibri"/>
                      <w:color w:val="000000"/>
                      <w:sz w:val="22"/>
                      <w:szCs w:val="22"/>
                    </w:rPr>
                  </w:pPr>
                  <w:r>
                    <w:rPr>
                      <w:rFonts w:cs="Calibri"/>
                      <w:color w:val="000000"/>
                      <w:sz w:val="22"/>
                      <w:szCs w:val="22"/>
                    </w:rPr>
                    <w:t>Tuition Fee and Maintenance Levy - Two Child family:</w:t>
                  </w:r>
                </w:p>
              </w:tc>
              <w:tc>
                <w:tcPr>
                  <w:tcW w:w="1384" w:type="dxa"/>
                  <w:tcBorders>
                    <w:top w:val="nil"/>
                    <w:left w:val="single" w:sz="8" w:space="0" w:color="auto"/>
                    <w:bottom w:val="single" w:sz="8" w:space="0" w:color="auto"/>
                    <w:right w:val="single" w:sz="8" w:space="0" w:color="auto"/>
                  </w:tcBorders>
                  <w:noWrap/>
                  <w:vAlign w:val="bottom"/>
                </w:tcPr>
                <w:p w14:paraId="561FC20C" w14:textId="070863BA" w:rsidR="009C25AB" w:rsidRPr="0075479A" w:rsidRDefault="009C25AB" w:rsidP="009C25AB">
                  <w:pPr>
                    <w:rPr>
                      <w:rFonts w:eastAsia="Times New Roman" w:cs="Calibri"/>
                      <w:color w:val="000000"/>
                      <w:sz w:val="22"/>
                      <w:szCs w:val="22"/>
                    </w:rPr>
                  </w:pPr>
                  <w:r>
                    <w:rPr>
                      <w:rFonts w:cs="Calibri"/>
                      <w:color w:val="000000"/>
                      <w:sz w:val="22"/>
                      <w:szCs w:val="22"/>
                    </w:rPr>
                    <w:t xml:space="preserve"> $  4,310.00 </w:t>
                  </w:r>
                </w:p>
              </w:tc>
            </w:tr>
            <w:tr w:rsidR="009C25AB" w:rsidRPr="0075479A" w14:paraId="24A1BE68" w14:textId="77777777" w:rsidTr="0043458D">
              <w:trPr>
                <w:trHeight w:val="315"/>
              </w:trPr>
              <w:tc>
                <w:tcPr>
                  <w:tcW w:w="8145" w:type="dxa"/>
                  <w:gridSpan w:val="8"/>
                  <w:tcBorders>
                    <w:top w:val="single" w:sz="8" w:space="0" w:color="auto"/>
                    <w:left w:val="single" w:sz="8" w:space="0" w:color="auto"/>
                    <w:bottom w:val="single" w:sz="8" w:space="0" w:color="auto"/>
                    <w:right w:val="nil"/>
                  </w:tcBorders>
                  <w:shd w:val="clear" w:color="000000" w:fill="BDD7EE"/>
                  <w:noWrap/>
                  <w:vAlign w:val="bottom"/>
                </w:tcPr>
                <w:p w14:paraId="6BBE0FFD" w14:textId="67E69296" w:rsidR="009C25AB" w:rsidRPr="0075479A" w:rsidRDefault="009C25AB" w:rsidP="009C25AB">
                  <w:pPr>
                    <w:rPr>
                      <w:rFonts w:eastAsia="Times New Roman" w:cs="Calibri"/>
                      <w:color w:val="000000"/>
                      <w:sz w:val="22"/>
                      <w:szCs w:val="22"/>
                    </w:rPr>
                  </w:pPr>
                  <w:r>
                    <w:rPr>
                      <w:rFonts w:cs="Calibri"/>
                      <w:color w:val="000000"/>
                      <w:sz w:val="22"/>
                      <w:szCs w:val="22"/>
                    </w:rPr>
                    <w:t>Tuition Fee and Maintenance Levy - Three or More Child Family :</w:t>
                  </w:r>
                </w:p>
              </w:tc>
              <w:tc>
                <w:tcPr>
                  <w:tcW w:w="1384" w:type="dxa"/>
                  <w:tcBorders>
                    <w:top w:val="nil"/>
                    <w:left w:val="single" w:sz="8" w:space="0" w:color="auto"/>
                    <w:bottom w:val="single" w:sz="8" w:space="0" w:color="auto"/>
                    <w:right w:val="single" w:sz="8" w:space="0" w:color="auto"/>
                  </w:tcBorders>
                  <w:shd w:val="clear" w:color="000000" w:fill="BDD7EE"/>
                  <w:noWrap/>
                  <w:vAlign w:val="bottom"/>
                </w:tcPr>
                <w:p w14:paraId="757856AA" w14:textId="1392714B" w:rsidR="009C25AB" w:rsidRPr="0075479A" w:rsidRDefault="009C25AB" w:rsidP="009C25AB">
                  <w:pPr>
                    <w:rPr>
                      <w:rFonts w:eastAsia="Times New Roman" w:cs="Calibri"/>
                      <w:color w:val="000000"/>
                      <w:sz w:val="22"/>
                      <w:szCs w:val="22"/>
                    </w:rPr>
                  </w:pPr>
                  <w:r>
                    <w:rPr>
                      <w:rFonts w:cs="Calibri"/>
                      <w:color w:val="000000"/>
                      <w:sz w:val="22"/>
                      <w:szCs w:val="22"/>
                    </w:rPr>
                    <w:t xml:space="preserve"> $  4,670.00 </w:t>
                  </w:r>
                </w:p>
              </w:tc>
            </w:tr>
            <w:tr w:rsidR="009C25AB" w:rsidRPr="0075479A" w14:paraId="16B95EBC" w14:textId="77777777" w:rsidTr="0043458D">
              <w:trPr>
                <w:trHeight w:val="315"/>
              </w:trPr>
              <w:tc>
                <w:tcPr>
                  <w:tcW w:w="8145" w:type="dxa"/>
                  <w:gridSpan w:val="8"/>
                  <w:tcBorders>
                    <w:top w:val="nil"/>
                    <w:left w:val="single" w:sz="8" w:space="0" w:color="auto"/>
                    <w:bottom w:val="single" w:sz="8" w:space="0" w:color="auto"/>
                    <w:right w:val="nil"/>
                  </w:tcBorders>
                  <w:noWrap/>
                  <w:vAlign w:val="bottom"/>
                </w:tcPr>
                <w:p w14:paraId="6C125EFD" w14:textId="7410F3D4" w:rsidR="009C25AB" w:rsidRPr="0075479A" w:rsidRDefault="009C25AB" w:rsidP="009C25AB">
                  <w:pPr>
                    <w:rPr>
                      <w:rFonts w:eastAsia="Times New Roman" w:cs="Calibri"/>
                      <w:color w:val="000000"/>
                      <w:sz w:val="22"/>
                      <w:szCs w:val="22"/>
                    </w:rPr>
                  </w:pPr>
                  <w:r>
                    <w:rPr>
                      <w:rFonts w:cs="Calibri"/>
                      <w:color w:val="000000"/>
                      <w:sz w:val="22"/>
                      <w:szCs w:val="22"/>
                    </w:rPr>
                    <w:t>Capital Levy:</w:t>
                  </w:r>
                </w:p>
              </w:tc>
              <w:tc>
                <w:tcPr>
                  <w:tcW w:w="1384" w:type="dxa"/>
                  <w:tcBorders>
                    <w:top w:val="nil"/>
                    <w:left w:val="single" w:sz="8" w:space="0" w:color="auto"/>
                    <w:bottom w:val="single" w:sz="8" w:space="0" w:color="auto"/>
                    <w:right w:val="single" w:sz="8" w:space="0" w:color="auto"/>
                  </w:tcBorders>
                  <w:noWrap/>
                  <w:vAlign w:val="bottom"/>
                </w:tcPr>
                <w:p w14:paraId="17D30D7E" w14:textId="10318CFD" w:rsidR="009C25AB" w:rsidRPr="0075479A" w:rsidRDefault="009C25AB" w:rsidP="009C25AB">
                  <w:pPr>
                    <w:jc w:val="center"/>
                    <w:rPr>
                      <w:rFonts w:eastAsia="Times New Roman" w:cs="Calibri"/>
                      <w:color w:val="000000"/>
                      <w:sz w:val="22"/>
                      <w:szCs w:val="22"/>
                    </w:rPr>
                  </w:pPr>
                  <w:r>
                    <w:rPr>
                      <w:rFonts w:cs="Calibri"/>
                      <w:color w:val="000000"/>
                      <w:sz w:val="22"/>
                      <w:szCs w:val="22"/>
                    </w:rPr>
                    <w:t xml:space="preserve"> $    325.00 </w:t>
                  </w:r>
                </w:p>
              </w:tc>
            </w:tr>
          </w:tbl>
          <w:p w14:paraId="60742278" w14:textId="77777777" w:rsidR="000537EF" w:rsidRPr="000537EF" w:rsidRDefault="000537EF" w:rsidP="00B1219A">
            <w:pPr>
              <w:tabs>
                <w:tab w:val="left" w:pos="316"/>
              </w:tabs>
              <w:rPr>
                <w:rFonts w:eastAsia="Times New Roman" w:cs="Calibri"/>
                <w:color w:val="000000"/>
                <w:sz w:val="22"/>
                <w:szCs w:val="22"/>
              </w:rPr>
            </w:pPr>
          </w:p>
        </w:tc>
        <w:tc>
          <w:tcPr>
            <w:tcW w:w="307" w:type="dxa"/>
            <w:tcBorders>
              <w:top w:val="nil"/>
              <w:left w:val="nil"/>
              <w:bottom w:val="nil"/>
              <w:right w:val="nil"/>
            </w:tcBorders>
            <w:noWrap/>
            <w:vAlign w:val="bottom"/>
          </w:tcPr>
          <w:p w14:paraId="625B3D11" w14:textId="77777777" w:rsidR="00283C3E" w:rsidRPr="000537EF" w:rsidRDefault="00283C3E" w:rsidP="00283C3E">
            <w:pPr>
              <w:rPr>
                <w:rFonts w:eastAsia="Times New Roman" w:cs="Calibri"/>
                <w:color w:val="000000"/>
                <w:sz w:val="22"/>
                <w:szCs w:val="22"/>
              </w:rPr>
            </w:pPr>
          </w:p>
        </w:tc>
      </w:tr>
      <w:tr w:rsidR="00B1219A" w:rsidRPr="000537EF" w14:paraId="47C1F3BD" w14:textId="77777777" w:rsidTr="0043458D">
        <w:trPr>
          <w:trHeight w:val="60"/>
        </w:trPr>
        <w:tc>
          <w:tcPr>
            <w:tcW w:w="9831" w:type="dxa"/>
            <w:gridSpan w:val="5"/>
            <w:tcBorders>
              <w:top w:val="nil"/>
              <w:left w:val="nil"/>
              <w:bottom w:val="nil"/>
              <w:right w:val="nil"/>
            </w:tcBorders>
            <w:noWrap/>
            <w:vAlign w:val="bottom"/>
          </w:tcPr>
          <w:p w14:paraId="56520620" w14:textId="77777777" w:rsidR="00B1219A" w:rsidRPr="000537EF" w:rsidRDefault="00B1219A" w:rsidP="00283C3E">
            <w:pPr>
              <w:rPr>
                <w:rFonts w:eastAsia="Times New Roman" w:cs="Calibri"/>
                <w:color w:val="000000"/>
                <w:sz w:val="22"/>
                <w:szCs w:val="22"/>
              </w:rPr>
            </w:pPr>
          </w:p>
        </w:tc>
        <w:tc>
          <w:tcPr>
            <w:tcW w:w="307" w:type="dxa"/>
            <w:tcBorders>
              <w:top w:val="nil"/>
              <w:left w:val="nil"/>
              <w:bottom w:val="nil"/>
              <w:right w:val="nil"/>
            </w:tcBorders>
            <w:noWrap/>
            <w:vAlign w:val="bottom"/>
          </w:tcPr>
          <w:p w14:paraId="23C1E5AC" w14:textId="77777777" w:rsidR="00B1219A" w:rsidRPr="000537EF" w:rsidRDefault="00B1219A" w:rsidP="00283C3E">
            <w:pPr>
              <w:rPr>
                <w:rFonts w:eastAsia="Times New Roman" w:cs="Calibri"/>
                <w:color w:val="000000"/>
                <w:sz w:val="22"/>
                <w:szCs w:val="22"/>
              </w:rPr>
            </w:pPr>
          </w:p>
        </w:tc>
        <w:tc>
          <w:tcPr>
            <w:tcW w:w="224" w:type="dxa"/>
            <w:tcBorders>
              <w:top w:val="nil"/>
              <w:left w:val="nil"/>
              <w:bottom w:val="nil"/>
              <w:right w:val="nil"/>
            </w:tcBorders>
            <w:noWrap/>
            <w:vAlign w:val="bottom"/>
          </w:tcPr>
          <w:p w14:paraId="6094CE79" w14:textId="77777777" w:rsidR="00B1219A" w:rsidRPr="000537EF" w:rsidRDefault="00B1219A" w:rsidP="00283C3E">
            <w:pPr>
              <w:jc w:val="right"/>
              <w:rPr>
                <w:rFonts w:eastAsia="Times New Roman" w:cs="Calibri"/>
                <w:color w:val="000000"/>
                <w:sz w:val="22"/>
                <w:szCs w:val="22"/>
              </w:rPr>
            </w:pPr>
          </w:p>
        </w:tc>
      </w:tr>
      <w:tr w:rsidR="00D235C8" w:rsidRPr="000537EF" w14:paraId="2B1C8425" w14:textId="77777777" w:rsidTr="0043458D">
        <w:tblPrEx>
          <w:tblCellMar>
            <w:left w:w="0" w:type="dxa"/>
            <w:right w:w="0" w:type="dxa"/>
          </w:tblCellMar>
          <w:tblLook w:val="0000" w:firstRow="0" w:lastRow="0" w:firstColumn="0" w:lastColumn="0" w:noHBand="0" w:noVBand="0"/>
        </w:tblPrEx>
        <w:trPr>
          <w:gridBefore w:val="1"/>
          <w:gridAfter w:val="3"/>
          <w:wBefore w:w="369" w:type="dxa"/>
          <w:wAfter w:w="1638" w:type="dxa"/>
          <w:trHeight w:val="80"/>
        </w:trPr>
        <w:tc>
          <w:tcPr>
            <w:tcW w:w="863" w:type="dxa"/>
            <w:vAlign w:val="bottom"/>
          </w:tcPr>
          <w:p w14:paraId="76B07632" w14:textId="77777777" w:rsidR="00D235C8" w:rsidRPr="000537EF" w:rsidRDefault="00D235C8" w:rsidP="00283C3E">
            <w:pPr>
              <w:rPr>
                <w:rFonts w:eastAsia="Times New Roman" w:cs="Calibri"/>
                <w:sz w:val="22"/>
                <w:szCs w:val="22"/>
              </w:rPr>
            </w:pPr>
          </w:p>
        </w:tc>
        <w:tc>
          <w:tcPr>
            <w:tcW w:w="2771" w:type="dxa"/>
            <w:tcBorders>
              <w:bottom w:val="single" w:sz="8" w:space="0" w:color="4F81BD"/>
            </w:tcBorders>
            <w:vAlign w:val="bottom"/>
          </w:tcPr>
          <w:p w14:paraId="6AB34284" w14:textId="77777777" w:rsidR="00D235C8" w:rsidRPr="000537EF" w:rsidRDefault="00D235C8">
            <w:pPr>
              <w:spacing w:line="0" w:lineRule="atLeast"/>
              <w:rPr>
                <w:rFonts w:eastAsia="Times New Roman" w:cs="Calibri"/>
                <w:sz w:val="22"/>
                <w:szCs w:val="22"/>
              </w:rPr>
            </w:pPr>
          </w:p>
        </w:tc>
        <w:tc>
          <w:tcPr>
            <w:tcW w:w="4721" w:type="dxa"/>
            <w:tcBorders>
              <w:bottom w:val="single" w:sz="8" w:space="0" w:color="4F81BD"/>
            </w:tcBorders>
            <w:vAlign w:val="bottom"/>
          </w:tcPr>
          <w:p w14:paraId="7A0BA096" w14:textId="77777777" w:rsidR="00D235C8" w:rsidRPr="000537EF" w:rsidRDefault="00D235C8">
            <w:pPr>
              <w:spacing w:line="0" w:lineRule="atLeast"/>
              <w:rPr>
                <w:rFonts w:eastAsia="Times New Roman" w:cs="Calibri"/>
                <w:sz w:val="22"/>
                <w:szCs w:val="22"/>
              </w:rPr>
            </w:pPr>
          </w:p>
        </w:tc>
      </w:tr>
    </w:tbl>
    <w:p w14:paraId="0006376B" w14:textId="77777777" w:rsidR="00D235C8" w:rsidRPr="000537EF" w:rsidRDefault="00D235C8">
      <w:pPr>
        <w:spacing w:line="196" w:lineRule="exact"/>
        <w:rPr>
          <w:rFonts w:eastAsia="Times New Roman" w:cs="Calibri"/>
          <w:sz w:val="22"/>
          <w:szCs w:val="22"/>
        </w:rPr>
      </w:pPr>
    </w:p>
    <w:tbl>
      <w:tblPr>
        <w:tblpPr w:leftFromText="180" w:rightFromText="180" w:vertAnchor="text" w:horzAnchor="margin" w:tblpY="122"/>
        <w:tblW w:w="10455" w:type="dxa"/>
        <w:tblLook w:val="04A0" w:firstRow="1" w:lastRow="0" w:firstColumn="1" w:lastColumn="0" w:noHBand="0" w:noVBand="1"/>
      </w:tblPr>
      <w:tblGrid>
        <w:gridCol w:w="1289"/>
        <w:gridCol w:w="1223"/>
        <w:gridCol w:w="1121"/>
        <w:gridCol w:w="1263"/>
        <w:gridCol w:w="1091"/>
        <w:gridCol w:w="1173"/>
        <w:gridCol w:w="1094"/>
        <w:gridCol w:w="1094"/>
        <w:gridCol w:w="1107"/>
      </w:tblGrid>
      <w:tr w:rsidR="00FA3D1A" w:rsidRPr="00FA3D1A" w14:paraId="2AF12B22" w14:textId="77777777" w:rsidTr="00FA3D1A">
        <w:trPr>
          <w:trHeight w:val="762"/>
        </w:trPr>
        <w:tc>
          <w:tcPr>
            <w:tcW w:w="1289" w:type="dxa"/>
            <w:tcBorders>
              <w:top w:val="single" w:sz="8" w:space="0" w:color="auto"/>
              <w:left w:val="single" w:sz="8" w:space="0" w:color="auto"/>
              <w:bottom w:val="single" w:sz="8" w:space="0" w:color="auto"/>
              <w:right w:val="single" w:sz="8" w:space="0" w:color="auto"/>
            </w:tcBorders>
            <w:vAlign w:val="center"/>
            <w:hideMark/>
          </w:tcPr>
          <w:p w14:paraId="2E592E15" w14:textId="77777777" w:rsidR="00FA3D1A" w:rsidRPr="00FA3D1A" w:rsidRDefault="00FA3D1A" w:rsidP="00FA3D1A">
            <w:pPr>
              <w:jc w:val="center"/>
              <w:rPr>
                <w:rFonts w:eastAsia="Times New Roman" w:cs="Calibri"/>
                <w:color w:val="000000"/>
                <w:sz w:val="22"/>
                <w:szCs w:val="22"/>
              </w:rPr>
            </w:pPr>
            <w:r w:rsidRPr="00FA3D1A">
              <w:rPr>
                <w:rFonts w:eastAsia="Times New Roman" w:cs="Calibri"/>
                <w:color w:val="000000"/>
                <w:sz w:val="22"/>
                <w:szCs w:val="22"/>
              </w:rPr>
              <w:t> </w:t>
            </w:r>
          </w:p>
        </w:tc>
        <w:tc>
          <w:tcPr>
            <w:tcW w:w="1223" w:type="dxa"/>
            <w:tcBorders>
              <w:top w:val="single" w:sz="8" w:space="0" w:color="auto"/>
              <w:left w:val="nil"/>
              <w:bottom w:val="single" w:sz="8" w:space="0" w:color="auto"/>
              <w:right w:val="single" w:sz="8" w:space="0" w:color="auto"/>
            </w:tcBorders>
            <w:vAlign w:val="center"/>
            <w:hideMark/>
          </w:tcPr>
          <w:p w14:paraId="2E49B279"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Student Curriculum Levy</w:t>
            </w:r>
          </w:p>
        </w:tc>
        <w:tc>
          <w:tcPr>
            <w:tcW w:w="1121" w:type="dxa"/>
            <w:tcBorders>
              <w:top w:val="single" w:sz="8" w:space="0" w:color="auto"/>
              <w:left w:val="nil"/>
              <w:bottom w:val="single" w:sz="8" w:space="0" w:color="auto"/>
              <w:right w:val="single" w:sz="8" w:space="0" w:color="auto"/>
            </w:tcBorders>
            <w:vAlign w:val="center"/>
            <w:hideMark/>
          </w:tcPr>
          <w:p w14:paraId="5C509370"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Booklist Levy</w:t>
            </w:r>
          </w:p>
        </w:tc>
        <w:tc>
          <w:tcPr>
            <w:tcW w:w="1263" w:type="dxa"/>
            <w:tcBorders>
              <w:top w:val="single" w:sz="8" w:space="0" w:color="auto"/>
              <w:left w:val="nil"/>
              <w:bottom w:val="single" w:sz="8" w:space="0" w:color="auto"/>
              <w:right w:val="single" w:sz="8" w:space="0" w:color="auto"/>
            </w:tcBorders>
            <w:vAlign w:val="center"/>
            <w:hideMark/>
          </w:tcPr>
          <w:p w14:paraId="1A351478"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Technology Support Levy</w:t>
            </w:r>
          </w:p>
        </w:tc>
        <w:tc>
          <w:tcPr>
            <w:tcW w:w="1091" w:type="dxa"/>
            <w:tcBorders>
              <w:top w:val="single" w:sz="8" w:space="0" w:color="auto"/>
              <w:left w:val="nil"/>
              <w:bottom w:val="single" w:sz="8" w:space="0" w:color="auto"/>
              <w:right w:val="single" w:sz="8" w:space="0" w:color="auto"/>
            </w:tcBorders>
            <w:vAlign w:val="center"/>
            <w:hideMark/>
          </w:tcPr>
          <w:p w14:paraId="015EFED6"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 xml:space="preserve">Excursion     </w:t>
            </w:r>
          </w:p>
        </w:tc>
        <w:tc>
          <w:tcPr>
            <w:tcW w:w="1173" w:type="dxa"/>
            <w:tcBorders>
              <w:top w:val="single" w:sz="8" w:space="0" w:color="auto"/>
              <w:left w:val="nil"/>
              <w:bottom w:val="single" w:sz="8" w:space="0" w:color="auto"/>
              <w:right w:val="single" w:sz="8" w:space="0" w:color="auto"/>
            </w:tcBorders>
            <w:vAlign w:val="center"/>
            <w:hideMark/>
          </w:tcPr>
          <w:p w14:paraId="346316E8"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Swimming</w:t>
            </w:r>
          </w:p>
        </w:tc>
        <w:tc>
          <w:tcPr>
            <w:tcW w:w="1094" w:type="dxa"/>
            <w:tcBorders>
              <w:top w:val="single" w:sz="8" w:space="0" w:color="auto"/>
              <w:left w:val="nil"/>
              <w:bottom w:val="single" w:sz="8" w:space="0" w:color="auto"/>
              <w:right w:val="single" w:sz="8" w:space="0" w:color="auto"/>
            </w:tcBorders>
            <w:vAlign w:val="center"/>
            <w:hideMark/>
          </w:tcPr>
          <w:p w14:paraId="5872A0D7"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Sport</w:t>
            </w:r>
          </w:p>
        </w:tc>
        <w:tc>
          <w:tcPr>
            <w:tcW w:w="1094" w:type="dxa"/>
            <w:tcBorders>
              <w:top w:val="single" w:sz="8" w:space="0" w:color="auto"/>
              <w:left w:val="nil"/>
              <w:bottom w:val="single" w:sz="8" w:space="0" w:color="auto"/>
              <w:right w:val="single" w:sz="8" w:space="0" w:color="auto"/>
            </w:tcBorders>
            <w:vAlign w:val="center"/>
            <w:hideMark/>
          </w:tcPr>
          <w:p w14:paraId="4091464A"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Camp</w:t>
            </w:r>
          </w:p>
        </w:tc>
        <w:tc>
          <w:tcPr>
            <w:tcW w:w="1107" w:type="dxa"/>
            <w:tcBorders>
              <w:top w:val="single" w:sz="8" w:space="0" w:color="auto"/>
              <w:left w:val="nil"/>
              <w:bottom w:val="single" w:sz="8" w:space="0" w:color="auto"/>
              <w:right w:val="single" w:sz="8" w:space="0" w:color="auto"/>
            </w:tcBorders>
            <w:vAlign w:val="center"/>
            <w:hideMark/>
          </w:tcPr>
          <w:p w14:paraId="20424F83" w14:textId="77777777" w:rsidR="00FA3D1A" w:rsidRPr="00FA3D1A" w:rsidRDefault="00FA3D1A" w:rsidP="00FA3D1A">
            <w:pPr>
              <w:jc w:val="center"/>
              <w:rPr>
                <w:rFonts w:eastAsia="Times New Roman" w:cs="Calibri"/>
                <w:b/>
                <w:bCs/>
                <w:color w:val="000000"/>
                <w:sz w:val="22"/>
                <w:szCs w:val="22"/>
              </w:rPr>
            </w:pPr>
            <w:r w:rsidRPr="00FA3D1A">
              <w:rPr>
                <w:rFonts w:eastAsia="Times New Roman" w:cs="Calibri"/>
                <w:b/>
                <w:bCs/>
                <w:color w:val="000000"/>
                <w:sz w:val="22"/>
                <w:szCs w:val="22"/>
              </w:rPr>
              <w:t>Total Student Levies</w:t>
            </w:r>
          </w:p>
        </w:tc>
      </w:tr>
      <w:tr w:rsidR="001524A7" w:rsidRPr="00FA3D1A" w14:paraId="32004E61"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BDD7EE"/>
            <w:vAlign w:val="center"/>
            <w:hideMark/>
          </w:tcPr>
          <w:p w14:paraId="01108954" w14:textId="3E6E0B0F" w:rsidR="001524A7" w:rsidRPr="00FA3D1A" w:rsidRDefault="001524A7" w:rsidP="001524A7">
            <w:pPr>
              <w:jc w:val="center"/>
              <w:rPr>
                <w:rFonts w:eastAsia="Times New Roman" w:cs="Calibri"/>
                <w:color w:val="000000"/>
                <w:sz w:val="22"/>
                <w:szCs w:val="22"/>
              </w:rPr>
            </w:pPr>
            <w:r>
              <w:rPr>
                <w:rFonts w:cs="Calibri"/>
                <w:color w:val="000000"/>
                <w:sz w:val="22"/>
                <w:szCs w:val="22"/>
              </w:rPr>
              <w:t>Prep</w:t>
            </w:r>
          </w:p>
        </w:tc>
        <w:tc>
          <w:tcPr>
            <w:tcW w:w="1223" w:type="dxa"/>
            <w:tcBorders>
              <w:top w:val="nil"/>
              <w:left w:val="nil"/>
              <w:bottom w:val="single" w:sz="8" w:space="0" w:color="auto"/>
              <w:right w:val="single" w:sz="8" w:space="0" w:color="auto"/>
            </w:tcBorders>
            <w:shd w:val="clear" w:color="000000" w:fill="BDD7EE"/>
            <w:vAlign w:val="center"/>
            <w:hideMark/>
          </w:tcPr>
          <w:p w14:paraId="7271040D" w14:textId="24EF3F22"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BDD7EE"/>
            <w:vAlign w:val="center"/>
            <w:hideMark/>
          </w:tcPr>
          <w:p w14:paraId="74B54AD3" w14:textId="3BC3F747"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BDD7EE"/>
            <w:vAlign w:val="center"/>
            <w:hideMark/>
          </w:tcPr>
          <w:p w14:paraId="6A047FCE" w14:textId="5048A97C"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BDD7EE"/>
            <w:vAlign w:val="center"/>
            <w:hideMark/>
          </w:tcPr>
          <w:p w14:paraId="49A7E51E" w14:textId="63246FA1" w:rsidR="001524A7" w:rsidRPr="00FA3D1A" w:rsidRDefault="001524A7" w:rsidP="001524A7">
            <w:pPr>
              <w:jc w:val="right"/>
              <w:rPr>
                <w:rFonts w:eastAsia="Times New Roman" w:cs="Calibri"/>
                <w:color w:val="000000"/>
                <w:sz w:val="22"/>
                <w:szCs w:val="22"/>
              </w:rPr>
            </w:pPr>
            <w:r>
              <w:rPr>
                <w:rFonts w:cs="Calibri"/>
                <w:color w:val="000000"/>
                <w:sz w:val="22"/>
                <w:szCs w:val="22"/>
              </w:rPr>
              <w:t>$150.00</w:t>
            </w:r>
          </w:p>
        </w:tc>
        <w:tc>
          <w:tcPr>
            <w:tcW w:w="1173" w:type="dxa"/>
            <w:tcBorders>
              <w:top w:val="nil"/>
              <w:left w:val="nil"/>
              <w:bottom w:val="single" w:sz="8" w:space="0" w:color="auto"/>
              <w:right w:val="single" w:sz="8" w:space="0" w:color="auto"/>
            </w:tcBorders>
            <w:shd w:val="clear" w:color="000000" w:fill="BDD7EE"/>
            <w:vAlign w:val="center"/>
            <w:hideMark/>
          </w:tcPr>
          <w:p w14:paraId="490D7D39" w14:textId="0534EA0B"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BDD7EE"/>
            <w:vAlign w:val="center"/>
            <w:hideMark/>
          </w:tcPr>
          <w:p w14:paraId="2589DEEE" w14:textId="4C777289"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094" w:type="dxa"/>
            <w:tcBorders>
              <w:top w:val="nil"/>
              <w:left w:val="nil"/>
              <w:bottom w:val="single" w:sz="8" w:space="0" w:color="auto"/>
              <w:right w:val="single" w:sz="8" w:space="0" w:color="auto"/>
            </w:tcBorders>
            <w:shd w:val="clear" w:color="000000" w:fill="BDD7EE"/>
            <w:vAlign w:val="center"/>
            <w:hideMark/>
          </w:tcPr>
          <w:p w14:paraId="353A2787" w14:textId="32C50406"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107" w:type="dxa"/>
            <w:tcBorders>
              <w:top w:val="nil"/>
              <w:left w:val="nil"/>
              <w:bottom w:val="single" w:sz="8" w:space="0" w:color="auto"/>
              <w:right w:val="single" w:sz="8" w:space="0" w:color="auto"/>
            </w:tcBorders>
            <w:shd w:val="clear" w:color="000000" w:fill="BDD7EE"/>
            <w:vAlign w:val="center"/>
            <w:hideMark/>
          </w:tcPr>
          <w:p w14:paraId="130B426F" w14:textId="45C05A88" w:rsidR="001524A7" w:rsidRPr="00FA3D1A" w:rsidRDefault="001524A7" w:rsidP="001524A7">
            <w:pPr>
              <w:jc w:val="right"/>
              <w:rPr>
                <w:rFonts w:eastAsia="Times New Roman" w:cs="Calibri"/>
                <w:color w:val="000000"/>
                <w:sz w:val="22"/>
                <w:szCs w:val="22"/>
              </w:rPr>
            </w:pPr>
            <w:r>
              <w:rPr>
                <w:rFonts w:cs="Calibri"/>
                <w:color w:val="000000"/>
                <w:sz w:val="22"/>
                <w:szCs w:val="22"/>
              </w:rPr>
              <w:t>$1,315.00</w:t>
            </w:r>
          </w:p>
        </w:tc>
      </w:tr>
      <w:tr w:rsidR="001524A7" w:rsidRPr="00FA3D1A" w14:paraId="1CB26BB2"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FFFFFF"/>
            <w:vAlign w:val="center"/>
            <w:hideMark/>
          </w:tcPr>
          <w:p w14:paraId="50CB9F9A" w14:textId="5268EFCA" w:rsidR="001524A7" w:rsidRPr="00FA3D1A" w:rsidRDefault="001524A7" w:rsidP="001524A7">
            <w:pPr>
              <w:jc w:val="center"/>
              <w:rPr>
                <w:rFonts w:eastAsia="Times New Roman" w:cs="Calibri"/>
                <w:color w:val="000000"/>
                <w:sz w:val="22"/>
                <w:szCs w:val="22"/>
              </w:rPr>
            </w:pPr>
            <w:r>
              <w:rPr>
                <w:rFonts w:cs="Calibri"/>
                <w:color w:val="000000"/>
                <w:sz w:val="22"/>
                <w:szCs w:val="22"/>
              </w:rPr>
              <w:t>Year 1</w:t>
            </w:r>
          </w:p>
        </w:tc>
        <w:tc>
          <w:tcPr>
            <w:tcW w:w="1223" w:type="dxa"/>
            <w:tcBorders>
              <w:top w:val="nil"/>
              <w:left w:val="nil"/>
              <w:bottom w:val="single" w:sz="8" w:space="0" w:color="auto"/>
              <w:right w:val="single" w:sz="8" w:space="0" w:color="auto"/>
            </w:tcBorders>
            <w:shd w:val="clear" w:color="000000" w:fill="FFFFFF"/>
            <w:vAlign w:val="center"/>
            <w:hideMark/>
          </w:tcPr>
          <w:p w14:paraId="2EB6B1E9" w14:textId="5F6C7827"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FFFFFF"/>
            <w:vAlign w:val="center"/>
            <w:hideMark/>
          </w:tcPr>
          <w:p w14:paraId="31D3FEC1" w14:textId="4102F505"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FFFFFF"/>
            <w:vAlign w:val="center"/>
            <w:hideMark/>
          </w:tcPr>
          <w:p w14:paraId="2CE0F40D" w14:textId="7653CF7B"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FFFFFF"/>
            <w:vAlign w:val="center"/>
            <w:hideMark/>
          </w:tcPr>
          <w:p w14:paraId="4CFF6A91" w14:textId="55FEF0B2" w:rsidR="001524A7" w:rsidRPr="00FA3D1A" w:rsidRDefault="001524A7" w:rsidP="001524A7">
            <w:pPr>
              <w:jc w:val="right"/>
              <w:rPr>
                <w:rFonts w:eastAsia="Times New Roman" w:cs="Calibri"/>
                <w:color w:val="000000"/>
                <w:sz w:val="22"/>
                <w:szCs w:val="22"/>
              </w:rPr>
            </w:pPr>
            <w:r>
              <w:rPr>
                <w:rFonts w:cs="Calibri"/>
                <w:color w:val="000000"/>
                <w:sz w:val="22"/>
                <w:szCs w:val="22"/>
              </w:rPr>
              <w:t>$150.00</w:t>
            </w:r>
          </w:p>
        </w:tc>
        <w:tc>
          <w:tcPr>
            <w:tcW w:w="1173" w:type="dxa"/>
            <w:tcBorders>
              <w:top w:val="nil"/>
              <w:left w:val="nil"/>
              <w:bottom w:val="single" w:sz="8" w:space="0" w:color="auto"/>
              <w:right w:val="single" w:sz="8" w:space="0" w:color="auto"/>
            </w:tcBorders>
            <w:shd w:val="clear" w:color="000000" w:fill="FFFFFF"/>
            <w:vAlign w:val="center"/>
            <w:hideMark/>
          </w:tcPr>
          <w:p w14:paraId="7DA82054" w14:textId="2688B8B2"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FFFFFF"/>
            <w:vAlign w:val="center"/>
            <w:hideMark/>
          </w:tcPr>
          <w:p w14:paraId="35ED26AF" w14:textId="4D1AC8DB"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094" w:type="dxa"/>
            <w:tcBorders>
              <w:top w:val="nil"/>
              <w:left w:val="nil"/>
              <w:bottom w:val="single" w:sz="8" w:space="0" w:color="auto"/>
              <w:right w:val="single" w:sz="8" w:space="0" w:color="auto"/>
            </w:tcBorders>
            <w:shd w:val="clear" w:color="000000" w:fill="FFFFFF"/>
            <w:vAlign w:val="center"/>
            <w:hideMark/>
          </w:tcPr>
          <w:p w14:paraId="65F1DE44" w14:textId="4CB83FB7"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107" w:type="dxa"/>
            <w:tcBorders>
              <w:top w:val="nil"/>
              <w:left w:val="nil"/>
              <w:bottom w:val="single" w:sz="8" w:space="0" w:color="auto"/>
              <w:right w:val="single" w:sz="8" w:space="0" w:color="auto"/>
            </w:tcBorders>
            <w:shd w:val="clear" w:color="000000" w:fill="FFFFFF"/>
            <w:vAlign w:val="center"/>
            <w:hideMark/>
          </w:tcPr>
          <w:p w14:paraId="0AE8B69D" w14:textId="35C6F1EC" w:rsidR="001524A7" w:rsidRPr="00FA3D1A" w:rsidRDefault="001524A7" w:rsidP="001524A7">
            <w:pPr>
              <w:jc w:val="right"/>
              <w:rPr>
                <w:rFonts w:eastAsia="Times New Roman" w:cs="Calibri"/>
                <w:color w:val="000000"/>
                <w:sz w:val="22"/>
                <w:szCs w:val="22"/>
              </w:rPr>
            </w:pPr>
            <w:r>
              <w:rPr>
                <w:rFonts w:cs="Calibri"/>
                <w:color w:val="000000"/>
                <w:sz w:val="22"/>
                <w:szCs w:val="22"/>
              </w:rPr>
              <w:t>$1,315.00</w:t>
            </w:r>
          </w:p>
        </w:tc>
      </w:tr>
      <w:tr w:rsidR="001524A7" w:rsidRPr="00FA3D1A" w14:paraId="51EEF34A"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BDD7EE"/>
            <w:vAlign w:val="center"/>
            <w:hideMark/>
          </w:tcPr>
          <w:p w14:paraId="03DA4A29" w14:textId="0902CED5" w:rsidR="001524A7" w:rsidRPr="00FA3D1A" w:rsidRDefault="001524A7" w:rsidP="001524A7">
            <w:pPr>
              <w:jc w:val="center"/>
              <w:rPr>
                <w:rFonts w:eastAsia="Times New Roman" w:cs="Calibri"/>
                <w:color w:val="000000"/>
                <w:sz w:val="22"/>
                <w:szCs w:val="22"/>
              </w:rPr>
            </w:pPr>
            <w:r>
              <w:rPr>
                <w:rFonts w:cs="Calibri"/>
                <w:color w:val="000000"/>
                <w:sz w:val="22"/>
                <w:szCs w:val="22"/>
              </w:rPr>
              <w:t>Year 2</w:t>
            </w:r>
          </w:p>
        </w:tc>
        <w:tc>
          <w:tcPr>
            <w:tcW w:w="1223" w:type="dxa"/>
            <w:tcBorders>
              <w:top w:val="nil"/>
              <w:left w:val="nil"/>
              <w:bottom w:val="single" w:sz="8" w:space="0" w:color="auto"/>
              <w:right w:val="single" w:sz="8" w:space="0" w:color="auto"/>
            </w:tcBorders>
            <w:shd w:val="clear" w:color="000000" w:fill="BDD7EE"/>
            <w:vAlign w:val="center"/>
            <w:hideMark/>
          </w:tcPr>
          <w:p w14:paraId="685BA6BD" w14:textId="7146258C"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BDD7EE"/>
            <w:vAlign w:val="center"/>
            <w:hideMark/>
          </w:tcPr>
          <w:p w14:paraId="1F188212" w14:textId="53B4AEAA"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BDD7EE"/>
            <w:vAlign w:val="center"/>
            <w:hideMark/>
          </w:tcPr>
          <w:p w14:paraId="0A42A51D" w14:textId="16923152"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BDD7EE"/>
            <w:vAlign w:val="center"/>
            <w:hideMark/>
          </w:tcPr>
          <w:p w14:paraId="39C50255" w14:textId="5DBFCF1C" w:rsidR="001524A7" w:rsidRPr="00FA3D1A" w:rsidRDefault="001524A7" w:rsidP="001524A7">
            <w:pPr>
              <w:jc w:val="right"/>
              <w:rPr>
                <w:rFonts w:eastAsia="Times New Roman" w:cs="Calibri"/>
                <w:color w:val="000000"/>
                <w:sz w:val="22"/>
                <w:szCs w:val="22"/>
              </w:rPr>
            </w:pPr>
            <w:r>
              <w:rPr>
                <w:rFonts w:cs="Calibri"/>
                <w:color w:val="000000"/>
                <w:sz w:val="22"/>
                <w:szCs w:val="22"/>
              </w:rPr>
              <w:t>$150.00</w:t>
            </w:r>
          </w:p>
        </w:tc>
        <w:tc>
          <w:tcPr>
            <w:tcW w:w="1173" w:type="dxa"/>
            <w:tcBorders>
              <w:top w:val="nil"/>
              <w:left w:val="nil"/>
              <w:bottom w:val="single" w:sz="8" w:space="0" w:color="auto"/>
              <w:right w:val="single" w:sz="8" w:space="0" w:color="auto"/>
            </w:tcBorders>
            <w:shd w:val="clear" w:color="000000" w:fill="BDD7EE"/>
            <w:vAlign w:val="center"/>
            <w:hideMark/>
          </w:tcPr>
          <w:p w14:paraId="55F74494" w14:textId="1FE65991"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BDD7EE"/>
            <w:vAlign w:val="center"/>
            <w:hideMark/>
          </w:tcPr>
          <w:p w14:paraId="0A0EC978" w14:textId="15B8BDFF"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094" w:type="dxa"/>
            <w:tcBorders>
              <w:top w:val="nil"/>
              <w:left w:val="nil"/>
              <w:bottom w:val="single" w:sz="8" w:space="0" w:color="auto"/>
              <w:right w:val="single" w:sz="8" w:space="0" w:color="auto"/>
            </w:tcBorders>
            <w:shd w:val="clear" w:color="000000" w:fill="BDD7EE"/>
            <w:vAlign w:val="center"/>
            <w:hideMark/>
          </w:tcPr>
          <w:p w14:paraId="7453C30D" w14:textId="037967D4"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107" w:type="dxa"/>
            <w:tcBorders>
              <w:top w:val="nil"/>
              <w:left w:val="nil"/>
              <w:bottom w:val="single" w:sz="8" w:space="0" w:color="auto"/>
              <w:right w:val="single" w:sz="8" w:space="0" w:color="auto"/>
            </w:tcBorders>
            <w:shd w:val="clear" w:color="000000" w:fill="BDD7EE"/>
            <w:vAlign w:val="center"/>
            <w:hideMark/>
          </w:tcPr>
          <w:p w14:paraId="4C6ECE58" w14:textId="4640C3CB" w:rsidR="001524A7" w:rsidRPr="00FA3D1A" w:rsidRDefault="001524A7" w:rsidP="001524A7">
            <w:pPr>
              <w:jc w:val="right"/>
              <w:rPr>
                <w:rFonts w:eastAsia="Times New Roman" w:cs="Calibri"/>
                <w:color w:val="000000"/>
                <w:sz w:val="22"/>
                <w:szCs w:val="22"/>
              </w:rPr>
            </w:pPr>
            <w:r>
              <w:rPr>
                <w:rFonts w:cs="Calibri"/>
                <w:color w:val="000000"/>
                <w:sz w:val="22"/>
                <w:szCs w:val="22"/>
              </w:rPr>
              <w:t>$1,315.00</w:t>
            </w:r>
          </w:p>
        </w:tc>
      </w:tr>
      <w:tr w:rsidR="001524A7" w:rsidRPr="00FA3D1A" w14:paraId="621CF955"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FFFFFF"/>
            <w:vAlign w:val="center"/>
            <w:hideMark/>
          </w:tcPr>
          <w:p w14:paraId="56F8383F" w14:textId="5C28B551" w:rsidR="001524A7" w:rsidRPr="00FA3D1A" w:rsidRDefault="001524A7" w:rsidP="001524A7">
            <w:pPr>
              <w:jc w:val="center"/>
              <w:rPr>
                <w:rFonts w:eastAsia="Times New Roman" w:cs="Calibri"/>
                <w:color w:val="000000"/>
                <w:sz w:val="22"/>
                <w:szCs w:val="22"/>
              </w:rPr>
            </w:pPr>
            <w:r>
              <w:rPr>
                <w:rFonts w:cs="Calibri"/>
                <w:color w:val="000000"/>
                <w:sz w:val="22"/>
                <w:szCs w:val="22"/>
              </w:rPr>
              <w:t>Year 3</w:t>
            </w:r>
          </w:p>
        </w:tc>
        <w:tc>
          <w:tcPr>
            <w:tcW w:w="1223" w:type="dxa"/>
            <w:tcBorders>
              <w:top w:val="nil"/>
              <w:left w:val="nil"/>
              <w:bottom w:val="single" w:sz="8" w:space="0" w:color="auto"/>
              <w:right w:val="single" w:sz="8" w:space="0" w:color="auto"/>
            </w:tcBorders>
            <w:shd w:val="clear" w:color="000000" w:fill="FFFFFF"/>
            <w:vAlign w:val="center"/>
            <w:hideMark/>
          </w:tcPr>
          <w:p w14:paraId="0B92A4FA" w14:textId="20E7DEFE"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FFFFFF"/>
            <w:vAlign w:val="center"/>
            <w:hideMark/>
          </w:tcPr>
          <w:p w14:paraId="13CFC75E" w14:textId="300653D1"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FFFFFF"/>
            <w:vAlign w:val="center"/>
            <w:hideMark/>
          </w:tcPr>
          <w:p w14:paraId="25200BA2" w14:textId="5191AC05"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FFFFFF"/>
            <w:vAlign w:val="center"/>
            <w:hideMark/>
          </w:tcPr>
          <w:p w14:paraId="596B1F51" w14:textId="5E14AC1E" w:rsidR="001524A7" w:rsidRPr="00FA3D1A" w:rsidRDefault="001524A7" w:rsidP="001524A7">
            <w:pPr>
              <w:jc w:val="right"/>
              <w:rPr>
                <w:rFonts w:eastAsia="Times New Roman" w:cs="Calibri"/>
                <w:color w:val="000000"/>
                <w:sz w:val="22"/>
                <w:szCs w:val="22"/>
              </w:rPr>
            </w:pPr>
            <w:r>
              <w:rPr>
                <w:rFonts w:cs="Calibri"/>
                <w:color w:val="000000"/>
                <w:sz w:val="22"/>
                <w:szCs w:val="22"/>
              </w:rPr>
              <w:t>$150.00</w:t>
            </w:r>
          </w:p>
        </w:tc>
        <w:tc>
          <w:tcPr>
            <w:tcW w:w="1173" w:type="dxa"/>
            <w:tcBorders>
              <w:top w:val="nil"/>
              <w:left w:val="nil"/>
              <w:bottom w:val="single" w:sz="8" w:space="0" w:color="auto"/>
              <w:right w:val="single" w:sz="8" w:space="0" w:color="auto"/>
            </w:tcBorders>
            <w:shd w:val="clear" w:color="000000" w:fill="FFFFFF"/>
            <w:vAlign w:val="center"/>
            <w:hideMark/>
          </w:tcPr>
          <w:p w14:paraId="7D9D3B9E" w14:textId="7A77D46A"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FFFFFF"/>
            <w:vAlign w:val="center"/>
            <w:hideMark/>
          </w:tcPr>
          <w:p w14:paraId="14050A65" w14:textId="069B4A99"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094" w:type="dxa"/>
            <w:tcBorders>
              <w:top w:val="nil"/>
              <w:left w:val="nil"/>
              <w:bottom w:val="single" w:sz="8" w:space="0" w:color="auto"/>
              <w:right w:val="single" w:sz="8" w:space="0" w:color="auto"/>
            </w:tcBorders>
            <w:shd w:val="clear" w:color="000000" w:fill="FFFFFF"/>
            <w:vAlign w:val="center"/>
            <w:hideMark/>
          </w:tcPr>
          <w:p w14:paraId="206C910C" w14:textId="4A9B5D76" w:rsidR="001524A7" w:rsidRPr="00FA3D1A" w:rsidRDefault="001524A7" w:rsidP="001524A7">
            <w:pPr>
              <w:jc w:val="right"/>
              <w:rPr>
                <w:rFonts w:eastAsia="Times New Roman" w:cs="Calibri"/>
                <w:color w:val="000000"/>
                <w:sz w:val="22"/>
                <w:szCs w:val="22"/>
              </w:rPr>
            </w:pPr>
            <w:r>
              <w:rPr>
                <w:rFonts w:cs="Calibri"/>
                <w:color w:val="000000"/>
                <w:sz w:val="22"/>
                <w:szCs w:val="22"/>
              </w:rPr>
              <w:t> </w:t>
            </w:r>
          </w:p>
        </w:tc>
        <w:tc>
          <w:tcPr>
            <w:tcW w:w="1107" w:type="dxa"/>
            <w:tcBorders>
              <w:top w:val="nil"/>
              <w:left w:val="nil"/>
              <w:bottom w:val="single" w:sz="8" w:space="0" w:color="auto"/>
              <w:right w:val="single" w:sz="8" w:space="0" w:color="auto"/>
            </w:tcBorders>
            <w:shd w:val="clear" w:color="000000" w:fill="FFFFFF"/>
            <w:vAlign w:val="center"/>
            <w:hideMark/>
          </w:tcPr>
          <w:p w14:paraId="0005305C" w14:textId="266DD170" w:rsidR="001524A7" w:rsidRPr="00FA3D1A" w:rsidRDefault="001524A7" w:rsidP="001524A7">
            <w:pPr>
              <w:jc w:val="right"/>
              <w:rPr>
                <w:rFonts w:eastAsia="Times New Roman" w:cs="Calibri"/>
                <w:color w:val="000000"/>
                <w:sz w:val="22"/>
                <w:szCs w:val="22"/>
              </w:rPr>
            </w:pPr>
            <w:r>
              <w:rPr>
                <w:rFonts w:cs="Calibri"/>
                <w:color w:val="000000"/>
                <w:sz w:val="22"/>
                <w:szCs w:val="22"/>
              </w:rPr>
              <w:t>$1,315.00</w:t>
            </w:r>
          </w:p>
        </w:tc>
      </w:tr>
      <w:tr w:rsidR="001524A7" w:rsidRPr="00FA3D1A" w14:paraId="30B2FDAF"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BDD7EE"/>
            <w:vAlign w:val="center"/>
            <w:hideMark/>
          </w:tcPr>
          <w:p w14:paraId="0C962FC3" w14:textId="08322E55" w:rsidR="001524A7" w:rsidRPr="00FA3D1A" w:rsidRDefault="001524A7" w:rsidP="001524A7">
            <w:pPr>
              <w:jc w:val="center"/>
              <w:rPr>
                <w:rFonts w:eastAsia="Times New Roman" w:cs="Calibri"/>
                <w:color w:val="000000"/>
                <w:sz w:val="22"/>
                <w:szCs w:val="22"/>
              </w:rPr>
            </w:pPr>
            <w:r>
              <w:rPr>
                <w:rFonts w:cs="Calibri"/>
                <w:color w:val="000000"/>
                <w:sz w:val="22"/>
                <w:szCs w:val="22"/>
              </w:rPr>
              <w:t>Year 4</w:t>
            </w:r>
          </w:p>
        </w:tc>
        <w:tc>
          <w:tcPr>
            <w:tcW w:w="1223" w:type="dxa"/>
            <w:tcBorders>
              <w:top w:val="nil"/>
              <w:left w:val="nil"/>
              <w:bottom w:val="single" w:sz="8" w:space="0" w:color="auto"/>
              <w:right w:val="single" w:sz="8" w:space="0" w:color="auto"/>
            </w:tcBorders>
            <w:shd w:val="clear" w:color="000000" w:fill="BDD7EE"/>
            <w:vAlign w:val="center"/>
            <w:hideMark/>
          </w:tcPr>
          <w:p w14:paraId="78B3132B" w14:textId="080F1A54"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BDD7EE"/>
            <w:vAlign w:val="center"/>
            <w:hideMark/>
          </w:tcPr>
          <w:p w14:paraId="08F355D4" w14:textId="144E708F"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BDD7EE"/>
            <w:vAlign w:val="center"/>
            <w:hideMark/>
          </w:tcPr>
          <w:p w14:paraId="7A306D92" w14:textId="7583482B"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BDD7EE"/>
            <w:vAlign w:val="center"/>
            <w:hideMark/>
          </w:tcPr>
          <w:p w14:paraId="2EE865CA" w14:textId="388C5006" w:rsidR="001524A7" w:rsidRPr="00FA3D1A" w:rsidRDefault="001524A7" w:rsidP="001524A7">
            <w:pPr>
              <w:jc w:val="right"/>
              <w:rPr>
                <w:rFonts w:eastAsia="Times New Roman" w:cs="Calibri"/>
                <w:color w:val="000000"/>
                <w:sz w:val="22"/>
                <w:szCs w:val="22"/>
              </w:rPr>
            </w:pPr>
            <w:r>
              <w:rPr>
                <w:rFonts w:cs="Calibri"/>
                <w:color w:val="000000"/>
                <w:sz w:val="22"/>
                <w:szCs w:val="22"/>
              </w:rPr>
              <w:t>$150.00</w:t>
            </w:r>
          </w:p>
        </w:tc>
        <w:tc>
          <w:tcPr>
            <w:tcW w:w="1173" w:type="dxa"/>
            <w:tcBorders>
              <w:top w:val="nil"/>
              <w:left w:val="nil"/>
              <w:bottom w:val="single" w:sz="8" w:space="0" w:color="auto"/>
              <w:right w:val="single" w:sz="8" w:space="0" w:color="auto"/>
            </w:tcBorders>
            <w:shd w:val="clear" w:color="000000" w:fill="BDD7EE"/>
            <w:vAlign w:val="center"/>
            <w:hideMark/>
          </w:tcPr>
          <w:p w14:paraId="2495B1A7" w14:textId="2503D5CB"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BDD7EE"/>
            <w:vAlign w:val="center"/>
            <w:hideMark/>
          </w:tcPr>
          <w:p w14:paraId="1DCD2125" w14:textId="3487E3BC" w:rsidR="001524A7" w:rsidRPr="00FA3D1A" w:rsidRDefault="001524A7" w:rsidP="001524A7">
            <w:pPr>
              <w:jc w:val="right"/>
              <w:rPr>
                <w:rFonts w:eastAsia="Times New Roman" w:cs="Calibri"/>
                <w:color w:val="000000"/>
                <w:sz w:val="22"/>
                <w:szCs w:val="22"/>
              </w:rPr>
            </w:pPr>
            <w:r>
              <w:rPr>
                <w:rFonts w:cs="Calibri"/>
                <w:color w:val="000000"/>
                <w:sz w:val="22"/>
                <w:szCs w:val="22"/>
              </w:rPr>
              <w:t>$180.00</w:t>
            </w:r>
          </w:p>
        </w:tc>
        <w:tc>
          <w:tcPr>
            <w:tcW w:w="1094" w:type="dxa"/>
            <w:tcBorders>
              <w:top w:val="nil"/>
              <w:left w:val="nil"/>
              <w:bottom w:val="single" w:sz="8" w:space="0" w:color="auto"/>
              <w:right w:val="single" w:sz="8" w:space="0" w:color="auto"/>
            </w:tcBorders>
            <w:shd w:val="clear" w:color="000000" w:fill="BDD7EE"/>
            <w:vAlign w:val="center"/>
            <w:hideMark/>
          </w:tcPr>
          <w:p w14:paraId="617D5B3C" w14:textId="7DC97D86" w:rsidR="001524A7" w:rsidRPr="00FA3D1A" w:rsidRDefault="001524A7" w:rsidP="001524A7">
            <w:pPr>
              <w:jc w:val="right"/>
              <w:rPr>
                <w:rFonts w:eastAsia="Times New Roman" w:cs="Calibri"/>
                <w:color w:val="000000"/>
                <w:sz w:val="22"/>
                <w:szCs w:val="22"/>
              </w:rPr>
            </w:pPr>
            <w:r>
              <w:rPr>
                <w:rFonts w:cs="Calibri"/>
                <w:color w:val="000000"/>
                <w:sz w:val="22"/>
                <w:szCs w:val="22"/>
              </w:rPr>
              <w:t>$600.00</w:t>
            </w:r>
          </w:p>
        </w:tc>
        <w:tc>
          <w:tcPr>
            <w:tcW w:w="1107" w:type="dxa"/>
            <w:tcBorders>
              <w:top w:val="nil"/>
              <w:left w:val="nil"/>
              <w:bottom w:val="single" w:sz="8" w:space="0" w:color="auto"/>
              <w:right w:val="single" w:sz="8" w:space="0" w:color="auto"/>
            </w:tcBorders>
            <w:shd w:val="clear" w:color="000000" w:fill="BDD7EE"/>
            <w:vAlign w:val="center"/>
            <w:hideMark/>
          </w:tcPr>
          <w:p w14:paraId="212201FD" w14:textId="2359FEDF" w:rsidR="001524A7" w:rsidRPr="00FA3D1A" w:rsidRDefault="001524A7" w:rsidP="001524A7">
            <w:pPr>
              <w:jc w:val="right"/>
              <w:rPr>
                <w:rFonts w:eastAsia="Times New Roman" w:cs="Calibri"/>
                <w:color w:val="000000"/>
                <w:sz w:val="22"/>
                <w:szCs w:val="22"/>
              </w:rPr>
            </w:pPr>
            <w:r>
              <w:rPr>
                <w:rFonts w:cs="Calibri"/>
                <w:color w:val="000000"/>
                <w:sz w:val="22"/>
                <w:szCs w:val="22"/>
              </w:rPr>
              <w:t>$2,095.00</w:t>
            </w:r>
          </w:p>
        </w:tc>
      </w:tr>
      <w:tr w:rsidR="001524A7" w:rsidRPr="00FA3D1A" w14:paraId="665342B6"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FFFFFF"/>
            <w:vAlign w:val="center"/>
            <w:hideMark/>
          </w:tcPr>
          <w:p w14:paraId="5DBAF3F2" w14:textId="0BD58F4C" w:rsidR="001524A7" w:rsidRPr="00FA3D1A" w:rsidRDefault="001524A7" w:rsidP="001524A7">
            <w:pPr>
              <w:jc w:val="center"/>
              <w:rPr>
                <w:rFonts w:eastAsia="Times New Roman" w:cs="Calibri"/>
                <w:color w:val="000000"/>
                <w:sz w:val="22"/>
                <w:szCs w:val="22"/>
              </w:rPr>
            </w:pPr>
            <w:r>
              <w:rPr>
                <w:rFonts w:cs="Calibri"/>
                <w:color w:val="000000"/>
                <w:sz w:val="22"/>
                <w:szCs w:val="22"/>
              </w:rPr>
              <w:t>Year 5</w:t>
            </w:r>
          </w:p>
        </w:tc>
        <w:tc>
          <w:tcPr>
            <w:tcW w:w="1223" w:type="dxa"/>
            <w:tcBorders>
              <w:top w:val="nil"/>
              <w:left w:val="nil"/>
              <w:bottom w:val="single" w:sz="8" w:space="0" w:color="auto"/>
              <w:right w:val="single" w:sz="8" w:space="0" w:color="auto"/>
            </w:tcBorders>
            <w:shd w:val="clear" w:color="000000" w:fill="FFFFFF"/>
            <w:vAlign w:val="center"/>
            <w:hideMark/>
          </w:tcPr>
          <w:p w14:paraId="682D6ECB" w14:textId="2A5B781C"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FFFFFF"/>
            <w:vAlign w:val="center"/>
            <w:hideMark/>
          </w:tcPr>
          <w:p w14:paraId="32004075" w14:textId="455C67B5"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FFFFFF"/>
            <w:vAlign w:val="center"/>
            <w:hideMark/>
          </w:tcPr>
          <w:p w14:paraId="4EB592C2" w14:textId="6E1D0E0D"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FFFFFF"/>
            <w:vAlign w:val="center"/>
            <w:hideMark/>
          </w:tcPr>
          <w:p w14:paraId="26CBF68B" w14:textId="016E20C0" w:rsidR="001524A7" w:rsidRPr="00FA3D1A" w:rsidRDefault="001524A7" w:rsidP="001524A7">
            <w:pPr>
              <w:jc w:val="right"/>
              <w:rPr>
                <w:rFonts w:eastAsia="Times New Roman" w:cs="Calibri"/>
                <w:color w:val="000000"/>
                <w:sz w:val="22"/>
                <w:szCs w:val="22"/>
              </w:rPr>
            </w:pPr>
            <w:r>
              <w:rPr>
                <w:rFonts w:cs="Calibri"/>
                <w:color w:val="000000"/>
                <w:sz w:val="22"/>
                <w:szCs w:val="22"/>
              </w:rPr>
              <w:t>$150.00</w:t>
            </w:r>
          </w:p>
        </w:tc>
        <w:tc>
          <w:tcPr>
            <w:tcW w:w="1173" w:type="dxa"/>
            <w:tcBorders>
              <w:top w:val="nil"/>
              <w:left w:val="nil"/>
              <w:bottom w:val="single" w:sz="8" w:space="0" w:color="auto"/>
              <w:right w:val="single" w:sz="8" w:space="0" w:color="auto"/>
            </w:tcBorders>
            <w:shd w:val="clear" w:color="000000" w:fill="FFFFFF"/>
            <w:vAlign w:val="center"/>
            <w:hideMark/>
          </w:tcPr>
          <w:p w14:paraId="79BDF2B5" w14:textId="6B1A3B6F"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FFFFFF"/>
            <w:vAlign w:val="center"/>
            <w:hideMark/>
          </w:tcPr>
          <w:p w14:paraId="0714FD26" w14:textId="54BC3DED" w:rsidR="001524A7" w:rsidRPr="00FA3D1A" w:rsidRDefault="001524A7" w:rsidP="001524A7">
            <w:pPr>
              <w:jc w:val="right"/>
              <w:rPr>
                <w:rFonts w:eastAsia="Times New Roman" w:cs="Calibri"/>
                <w:color w:val="000000"/>
                <w:sz w:val="22"/>
                <w:szCs w:val="22"/>
              </w:rPr>
            </w:pPr>
            <w:r>
              <w:rPr>
                <w:rFonts w:cs="Calibri"/>
                <w:color w:val="000000"/>
                <w:sz w:val="22"/>
                <w:szCs w:val="22"/>
              </w:rPr>
              <w:t>$180.00</w:t>
            </w:r>
          </w:p>
        </w:tc>
        <w:tc>
          <w:tcPr>
            <w:tcW w:w="1094" w:type="dxa"/>
            <w:tcBorders>
              <w:top w:val="nil"/>
              <w:left w:val="nil"/>
              <w:bottom w:val="single" w:sz="8" w:space="0" w:color="auto"/>
              <w:right w:val="single" w:sz="8" w:space="0" w:color="auto"/>
            </w:tcBorders>
            <w:shd w:val="clear" w:color="000000" w:fill="FFFFFF"/>
            <w:vAlign w:val="center"/>
            <w:hideMark/>
          </w:tcPr>
          <w:p w14:paraId="4B4043CA" w14:textId="30E36EA4" w:rsidR="001524A7" w:rsidRPr="00FA3D1A" w:rsidRDefault="001524A7" w:rsidP="001524A7">
            <w:pPr>
              <w:jc w:val="right"/>
              <w:rPr>
                <w:rFonts w:eastAsia="Times New Roman" w:cs="Calibri"/>
                <w:color w:val="000000"/>
                <w:sz w:val="22"/>
                <w:szCs w:val="22"/>
              </w:rPr>
            </w:pPr>
            <w:r>
              <w:rPr>
                <w:rFonts w:cs="Calibri"/>
                <w:color w:val="000000"/>
                <w:sz w:val="22"/>
                <w:szCs w:val="22"/>
              </w:rPr>
              <w:t>$600.00</w:t>
            </w:r>
          </w:p>
        </w:tc>
        <w:tc>
          <w:tcPr>
            <w:tcW w:w="1107" w:type="dxa"/>
            <w:tcBorders>
              <w:top w:val="nil"/>
              <w:left w:val="nil"/>
              <w:bottom w:val="single" w:sz="8" w:space="0" w:color="auto"/>
              <w:right w:val="single" w:sz="8" w:space="0" w:color="auto"/>
            </w:tcBorders>
            <w:shd w:val="clear" w:color="000000" w:fill="FFFFFF"/>
            <w:vAlign w:val="center"/>
            <w:hideMark/>
          </w:tcPr>
          <w:p w14:paraId="7B7583EE" w14:textId="6040CD59" w:rsidR="001524A7" w:rsidRPr="00FA3D1A" w:rsidRDefault="001524A7" w:rsidP="001524A7">
            <w:pPr>
              <w:jc w:val="right"/>
              <w:rPr>
                <w:rFonts w:eastAsia="Times New Roman" w:cs="Calibri"/>
                <w:color w:val="000000"/>
                <w:sz w:val="22"/>
                <w:szCs w:val="22"/>
              </w:rPr>
            </w:pPr>
            <w:r>
              <w:rPr>
                <w:rFonts w:cs="Calibri"/>
                <w:color w:val="000000"/>
                <w:sz w:val="22"/>
                <w:szCs w:val="22"/>
              </w:rPr>
              <w:t>$2,095.00</w:t>
            </w:r>
          </w:p>
        </w:tc>
      </w:tr>
      <w:tr w:rsidR="001524A7" w:rsidRPr="00FA3D1A" w14:paraId="22CD0248" w14:textId="77777777" w:rsidTr="00FA3D1A">
        <w:trPr>
          <w:trHeight w:val="429"/>
        </w:trPr>
        <w:tc>
          <w:tcPr>
            <w:tcW w:w="1289" w:type="dxa"/>
            <w:tcBorders>
              <w:top w:val="nil"/>
              <w:left w:val="single" w:sz="8" w:space="0" w:color="auto"/>
              <w:bottom w:val="single" w:sz="8" w:space="0" w:color="auto"/>
              <w:right w:val="single" w:sz="8" w:space="0" w:color="auto"/>
            </w:tcBorders>
            <w:shd w:val="clear" w:color="000000" w:fill="BDD7EE"/>
            <w:vAlign w:val="center"/>
            <w:hideMark/>
          </w:tcPr>
          <w:p w14:paraId="233326B2" w14:textId="346C6919" w:rsidR="001524A7" w:rsidRPr="00FA3D1A" w:rsidRDefault="001524A7" w:rsidP="001524A7">
            <w:pPr>
              <w:jc w:val="center"/>
              <w:rPr>
                <w:rFonts w:eastAsia="Times New Roman" w:cs="Calibri"/>
                <w:color w:val="000000"/>
                <w:sz w:val="22"/>
                <w:szCs w:val="22"/>
              </w:rPr>
            </w:pPr>
            <w:r>
              <w:rPr>
                <w:rFonts w:cs="Calibri"/>
                <w:color w:val="000000"/>
                <w:sz w:val="22"/>
                <w:szCs w:val="22"/>
              </w:rPr>
              <w:t>Year 6</w:t>
            </w:r>
          </w:p>
        </w:tc>
        <w:tc>
          <w:tcPr>
            <w:tcW w:w="1223" w:type="dxa"/>
            <w:tcBorders>
              <w:top w:val="nil"/>
              <w:left w:val="nil"/>
              <w:bottom w:val="single" w:sz="8" w:space="0" w:color="auto"/>
              <w:right w:val="single" w:sz="8" w:space="0" w:color="auto"/>
            </w:tcBorders>
            <w:shd w:val="clear" w:color="000000" w:fill="BDD7EE"/>
            <w:vAlign w:val="center"/>
            <w:hideMark/>
          </w:tcPr>
          <w:p w14:paraId="7C6047B0" w14:textId="6CCA622D" w:rsidR="001524A7" w:rsidRPr="00FA3D1A" w:rsidRDefault="001524A7" w:rsidP="001524A7">
            <w:pPr>
              <w:jc w:val="right"/>
              <w:rPr>
                <w:rFonts w:eastAsia="Times New Roman" w:cs="Calibri"/>
                <w:color w:val="000000"/>
                <w:sz w:val="22"/>
                <w:szCs w:val="22"/>
              </w:rPr>
            </w:pPr>
            <w:r>
              <w:rPr>
                <w:rFonts w:cs="Calibri"/>
                <w:color w:val="000000"/>
                <w:sz w:val="22"/>
                <w:szCs w:val="22"/>
              </w:rPr>
              <w:t>$385.00</w:t>
            </w:r>
          </w:p>
        </w:tc>
        <w:tc>
          <w:tcPr>
            <w:tcW w:w="1121" w:type="dxa"/>
            <w:tcBorders>
              <w:top w:val="nil"/>
              <w:left w:val="nil"/>
              <w:bottom w:val="single" w:sz="8" w:space="0" w:color="auto"/>
              <w:right w:val="single" w:sz="8" w:space="0" w:color="auto"/>
            </w:tcBorders>
            <w:shd w:val="clear" w:color="000000" w:fill="BDD7EE"/>
            <w:vAlign w:val="center"/>
            <w:hideMark/>
          </w:tcPr>
          <w:p w14:paraId="14AB20A7" w14:textId="50F41FDD" w:rsidR="001524A7" w:rsidRPr="00FA3D1A" w:rsidRDefault="001524A7" w:rsidP="001524A7">
            <w:pPr>
              <w:jc w:val="right"/>
              <w:rPr>
                <w:rFonts w:eastAsia="Times New Roman" w:cs="Calibri"/>
                <w:color w:val="000000"/>
                <w:sz w:val="22"/>
                <w:szCs w:val="22"/>
              </w:rPr>
            </w:pPr>
            <w:r>
              <w:rPr>
                <w:rFonts w:cs="Calibri"/>
                <w:color w:val="000000"/>
                <w:sz w:val="22"/>
                <w:szCs w:val="22"/>
              </w:rPr>
              <w:t>$190.00</w:t>
            </w:r>
          </w:p>
        </w:tc>
        <w:tc>
          <w:tcPr>
            <w:tcW w:w="1263" w:type="dxa"/>
            <w:tcBorders>
              <w:top w:val="nil"/>
              <w:left w:val="nil"/>
              <w:bottom w:val="single" w:sz="8" w:space="0" w:color="auto"/>
              <w:right w:val="single" w:sz="8" w:space="0" w:color="auto"/>
            </w:tcBorders>
            <w:shd w:val="clear" w:color="000000" w:fill="BDD7EE"/>
            <w:vAlign w:val="center"/>
            <w:hideMark/>
          </w:tcPr>
          <w:p w14:paraId="041067EF" w14:textId="3CDB817E" w:rsidR="001524A7" w:rsidRPr="00FA3D1A" w:rsidRDefault="001524A7" w:rsidP="001524A7">
            <w:pPr>
              <w:jc w:val="right"/>
              <w:rPr>
                <w:rFonts w:eastAsia="Times New Roman" w:cs="Calibri"/>
                <w:color w:val="000000"/>
                <w:sz w:val="22"/>
                <w:szCs w:val="22"/>
              </w:rPr>
            </w:pPr>
            <w:r>
              <w:rPr>
                <w:rFonts w:cs="Calibri"/>
                <w:color w:val="000000"/>
                <w:sz w:val="22"/>
                <w:szCs w:val="22"/>
              </w:rPr>
              <w:t>$390.00</w:t>
            </w:r>
          </w:p>
        </w:tc>
        <w:tc>
          <w:tcPr>
            <w:tcW w:w="1091" w:type="dxa"/>
            <w:tcBorders>
              <w:top w:val="nil"/>
              <w:left w:val="nil"/>
              <w:bottom w:val="single" w:sz="8" w:space="0" w:color="auto"/>
              <w:right w:val="single" w:sz="8" w:space="0" w:color="auto"/>
            </w:tcBorders>
            <w:shd w:val="clear" w:color="000000" w:fill="BDD7EE"/>
            <w:vAlign w:val="center"/>
            <w:hideMark/>
          </w:tcPr>
          <w:p w14:paraId="046FF752" w14:textId="3DBE1657" w:rsidR="001524A7" w:rsidRPr="00FA3D1A" w:rsidRDefault="001524A7" w:rsidP="001524A7">
            <w:pPr>
              <w:jc w:val="right"/>
              <w:rPr>
                <w:rFonts w:eastAsia="Times New Roman" w:cs="Calibri"/>
                <w:color w:val="000000"/>
                <w:sz w:val="22"/>
                <w:szCs w:val="22"/>
              </w:rPr>
            </w:pPr>
            <w:r>
              <w:rPr>
                <w:rFonts w:cs="Calibri"/>
                <w:color w:val="000000"/>
                <w:sz w:val="22"/>
                <w:szCs w:val="22"/>
              </w:rPr>
              <w:t>$180.00</w:t>
            </w:r>
          </w:p>
        </w:tc>
        <w:tc>
          <w:tcPr>
            <w:tcW w:w="1173" w:type="dxa"/>
            <w:tcBorders>
              <w:top w:val="nil"/>
              <w:left w:val="nil"/>
              <w:bottom w:val="single" w:sz="8" w:space="0" w:color="auto"/>
              <w:right w:val="single" w:sz="8" w:space="0" w:color="auto"/>
            </w:tcBorders>
            <w:shd w:val="clear" w:color="000000" w:fill="BDD7EE"/>
            <w:vAlign w:val="center"/>
            <w:hideMark/>
          </w:tcPr>
          <w:p w14:paraId="566FC0CE" w14:textId="0721B3AA" w:rsidR="001524A7" w:rsidRPr="00FA3D1A" w:rsidRDefault="001524A7" w:rsidP="001524A7">
            <w:pPr>
              <w:jc w:val="right"/>
              <w:rPr>
                <w:rFonts w:eastAsia="Times New Roman" w:cs="Calibri"/>
                <w:color w:val="000000"/>
                <w:sz w:val="22"/>
                <w:szCs w:val="22"/>
              </w:rPr>
            </w:pPr>
            <w:r>
              <w:rPr>
                <w:rFonts w:cs="Calibri"/>
                <w:color w:val="000000"/>
                <w:sz w:val="22"/>
                <w:szCs w:val="22"/>
              </w:rPr>
              <w:t>$200.00</w:t>
            </w:r>
          </w:p>
        </w:tc>
        <w:tc>
          <w:tcPr>
            <w:tcW w:w="1094" w:type="dxa"/>
            <w:tcBorders>
              <w:top w:val="nil"/>
              <w:left w:val="nil"/>
              <w:bottom w:val="single" w:sz="8" w:space="0" w:color="auto"/>
              <w:right w:val="single" w:sz="8" w:space="0" w:color="auto"/>
            </w:tcBorders>
            <w:shd w:val="clear" w:color="000000" w:fill="BDD7EE"/>
            <w:vAlign w:val="center"/>
            <w:hideMark/>
          </w:tcPr>
          <w:p w14:paraId="18448BA2" w14:textId="2C3B7C94" w:rsidR="001524A7" w:rsidRPr="00FA3D1A" w:rsidRDefault="001524A7" w:rsidP="001524A7">
            <w:pPr>
              <w:jc w:val="right"/>
              <w:rPr>
                <w:rFonts w:eastAsia="Times New Roman" w:cs="Calibri"/>
                <w:color w:val="000000"/>
                <w:sz w:val="22"/>
                <w:szCs w:val="22"/>
              </w:rPr>
            </w:pPr>
            <w:r>
              <w:rPr>
                <w:rFonts w:cs="Calibri"/>
                <w:color w:val="000000"/>
                <w:sz w:val="22"/>
                <w:szCs w:val="22"/>
              </w:rPr>
              <w:t>$180.00</w:t>
            </w:r>
          </w:p>
        </w:tc>
        <w:tc>
          <w:tcPr>
            <w:tcW w:w="1094" w:type="dxa"/>
            <w:tcBorders>
              <w:top w:val="nil"/>
              <w:left w:val="nil"/>
              <w:bottom w:val="single" w:sz="8" w:space="0" w:color="auto"/>
              <w:right w:val="single" w:sz="8" w:space="0" w:color="auto"/>
            </w:tcBorders>
            <w:shd w:val="clear" w:color="000000" w:fill="BDD7EE"/>
            <w:vAlign w:val="center"/>
            <w:hideMark/>
          </w:tcPr>
          <w:p w14:paraId="18AD95CE" w14:textId="530294A9" w:rsidR="001524A7" w:rsidRPr="00FA3D1A" w:rsidRDefault="001524A7" w:rsidP="001524A7">
            <w:pPr>
              <w:jc w:val="right"/>
              <w:rPr>
                <w:rFonts w:eastAsia="Times New Roman" w:cs="Calibri"/>
                <w:color w:val="000000"/>
                <w:sz w:val="22"/>
                <w:szCs w:val="22"/>
              </w:rPr>
            </w:pPr>
            <w:r>
              <w:rPr>
                <w:rFonts w:cs="Calibri"/>
                <w:color w:val="000000"/>
                <w:sz w:val="22"/>
                <w:szCs w:val="22"/>
              </w:rPr>
              <w:t>$600.00</w:t>
            </w:r>
          </w:p>
        </w:tc>
        <w:tc>
          <w:tcPr>
            <w:tcW w:w="1107" w:type="dxa"/>
            <w:tcBorders>
              <w:top w:val="nil"/>
              <w:left w:val="nil"/>
              <w:bottom w:val="single" w:sz="8" w:space="0" w:color="auto"/>
              <w:right w:val="single" w:sz="8" w:space="0" w:color="auto"/>
            </w:tcBorders>
            <w:shd w:val="clear" w:color="000000" w:fill="BDD7EE"/>
            <w:vAlign w:val="center"/>
            <w:hideMark/>
          </w:tcPr>
          <w:p w14:paraId="5658AC0B" w14:textId="2522AE75" w:rsidR="001524A7" w:rsidRPr="00FA3D1A" w:rsidRDefault="001524A7" w:rsidP="001524A7">
            <w:pPr>
              <w:jc w:val="right"/>
              <w:rPr>
                <w:rFonts w:eastAsia="Times New Roman" w:cs="Calibri"/>
                <w:color w:val="000000"/>
                <w:sz w:val="22"/>
                <w:szCs w:val="22"/>
              </w:rPr>
            </w:pPr>
            <w:r>
              <w:rPr>
                <w:rFonts w:cs="Calibri"/>
                <w:color w:val="000000"/>
                <w:sz w:val="22"/>
                <w:szCs w:val="22"/>
              </w:rPr>
              <w:t>$2,125.00</w:t>
            </w:r>
          </w:p>
        </w:tc>
      </w:tr>
    </w:tbl>
    <w:p w14:paraId="0988AB49" w14:textId="75F8BC2B" w:rsidR="00D235C8" w:rsidRPr="00654423" w:rsidRDefault="00FA3D1A" w:rsidP="0075479A">
      <w:pPr>
        <w:spacing w:line="0" w:lineRule="atLeast"/>
        <w:ind w:right="111"/>
        <w:jc w:val="center"/>
        <w:rPr>
          <w:rFonts w:cs="Calibri"/>
          <w:b/>
          <w:bCs/>
          <w:i/>
          <w:sz w:val="22"/>
          <w:szCs w:val="22"/>
          <w:u w:val="single"/>
        </w:rPr>
      </w:pPr>
      <w:r>
        <w:rPr>
          <w:rFonts w:cs="Calibri"/>
          <w:b/>
          <w:bCs/>
          <w:i/>
          <w:sz w:val="22"/>
          <w:szCs w:val="22"/>
        </w:rPr>
        <w:br/>
      </w:r>
      <w:r w:rsidR="00D235C8" w:rsidRPr="00654423">
        <w:rPr>
          <w:rFonts w:cs="Calibri"/>
          <w:b/>
          <w:bCs/>
          <w:i/>
          <w:sz w:val="22"/>
          <w:szCs w:val="22"/>
          <w:u w:val="single"/>
        </w:rPr>
        <w:t>Student Levies</w:t>
      </w:r>
    </w:p>
    <w:p w14:paraId="07CCF5DC" w14:textId="77777777" w:rsidR="00FF4B9F" w:rsidRPr="000537EF" w:rsidRDefault="00FF4B9F">
      <w:pPr>
        <w:spacing w:line="0" w:lineRule="atLeast"/>
        <w:ind w:left="100"/>
        <w:rPr>
          <w:rFonts w:cs="Calibri"/>
          <w:sz w:val="22"/>
          <w:szCs w:val="22"/>
        </w:rPr>
      </w:pPr>
    </w:p>
    <w:p w14:paraId="5D00A760" w14:textId="77777777" w:rsidR="00D235C8" w:rsidRPr="000537EF" w:rsidRDefault="00D235C8">
      <w:pPr>
        <w:spacing w:line="0" w:lineRule="atLeast"/>
        <w:ind w:left="100"/>
        <w:rPr>
          <w:rFonts w:eastAsia="Segoe UI" w:cs="Calibri"/>
          <w:b/>
          <w:sz w:val="22"/>
          <w:szCs w:val="22"/>
        </w:rPr>
      </w:pPr>
      <w:r w:rsidRPr="000537EF">
        <w:rPr>
          <w:rFonts w:eastAsia="Segoe UI" w:cs="Calibri"/>
          <w:b/>
          <w:sz w:val="22"/>
          <w:szCs w:val="22"/>
        </w:rPr>
        <w:t>Camp Schools Excursion Fund</w:t>
      </w:r>
    </w:p>
    <w:p w14:paraId="7D21FF63" w14:textId="77777777" w:rsidR="00D235C8" w:rsidRPr="000537EF" w:rsidRDefault="00D235C8">
      <w:pPr>
        <w:spacing w:line="174" w:lineRule="exact"/>
        <w:rPr>
          <w:rFonts w:eastAsia="Times New Roman" w:cs="Calibri"/>
          <w:sz w:val="22"/>
          <w:szCs w:val="22"/>
        </w:rPr>
      </w:pPr>
    </w:p>
    <w:p w14:paraId="1C4F804A" w14:textId="77777777" w:rsidR="00D235C8" w:rsidRPr="000537EF" w:rsidRDefault="00D235C8">
      <w:pPr>
        <w:spacing w:line="224" w:lineRule="auto"/>
        <w:ind w:left="100" w:right="79"/>
        <w:jc w:val="both"/>
        <w:rPr>
          <w:rFonts w:cs="Calibri"/>
          <w:sz w:val="22"/>
          <w:szCs w:val="22"/>
        </w:rPr>
      </w:pPr>
      <w:r w:rsidRPr="000537EF">
        <w:rPr>
          <w:rFonts w:cs="Calibri"/>
          <w:sz w:val="22"/>
          <w:szCs w:val="22"/>
        </w:rPr>
        <w:t>The Camp Sports and Excursion Fund (CSEF) is provided by the Victorian Government to assist eligible families to cover the costs of school trips, camps and sporting activities. If you hold a valid means-tested concession card or are a temporary foster parent, you may be eligible for CSEF.</w:t>
      </w:r>
    </w:p>
    <w:p w14:paraId="30F94C28" w14:textId="77777777" w:rsidR="00D235C8" w:rsidRPr="000537EF" w:rsidRDefault="00D235C8">
      <w:pPr>
        <w:spacing w:line="122" w:lineRule="exact"/>
        <w:rPr>
          <w:rFonts w:eastAsia="Times New Roman" w:cs="Calibri"/>
          <w:sz w:val="22"/>
          <w:szCs w:val="22"/>
        </w:rPr>
      </w:pPr>
    </w:p>
    <w:p w14:paraId="66EB79FD" w14:textId="4B3C9CE6" w:rsidR="00D235C8" w:rsidRPr="000537EF" w:rsidRDefault="00D235C8" w:rsidP="00BF2CCC">
      <w:pPr>
        <w:spacing w:line="0" w:lineRule="atLeast"/>
        <w:ind w:left="100"/>
        <w:rPr>
          <w:rFonts w:eastAsia="Times New Roman" w:cs="Calibri"/>
          <w:sz w:val="22"/>
          <w:szCs w:val="22"/>
        </w:rPr>
      </w:pPr>
      <w:r w:rsidRPr="000537EF">
        <w:rPr>
          <w:rFonts w:cs="Calibri"/>
          <w:sz w:val="22"/>
          <w:szCs w:val="22"/>
        </w:rPr>
        <w:t>CSEF application forms are available from the office.</w:t>
      </w:r>
    </w:p>
    <w:p w14:paraId="72B3C87B" w14:textId="77777777" w:rsidR="00D235C8" w:rsidRDefault="00D235C8">
      <w:pPr>
        <w:spacing w:line="200" w:lineRule="exact"/>
        <w:rPr>
          <w:rFonts w:eastAsia="Times New Roman" w:cs="Calibri"/>
          <w:sz w:val="22"/>
          <w:szCs w:val="22"/>
        </w:rPr>
      </w:pPr>
    </w:p>
    <w:p w14:paraId="4D281A77" w14:textId="77777777" w:rsidR="005B71A3" w:rsidRDefault="005B71A3">
      <w:pPr>
        <w:spacing w:line="200" w:lineRule="exact"/>
        <w:rPr>
          <w:rFonts w:eastAsia="Times New Roman" w:cs="Calibri"/>
          <w:sz w:val="22"/>
          <w:szCs w:val="22"/>
        </w:rPr>
      </w:pPr>
    </w:p>
    <w:p w14:paraId="185F06E7" w14:textId="77777777" w:rsidR="005B71A3" w:rsidRDefault="005B71A3">
      <w:pPr>
        <w:spacing w:line="200" w:lineRule="exact"/>
        <w:rPr>
          <w:rFonts w:eastAsia="Times New Roman" w:cs="Calibri"/>
          <w:sz w:val="22"/>
          <w:szCs w:val="22"/>
        </w:rPr>
      </w:pPr>
    </w:p>
    <w:p w14:paraId="40084AC9" w14:textId="77777777" w:rsidR="005B71A3" w:rsidRDefault="005B71A3">
      <w:pPr>
        <w:spacing w:line="200" w:lineRule="exact"/>
        <w:rPr>
          <w:rFonts w:eastAsia="Times New Roman" w:cs="Calibri"/>
          <w:sz w:val="22"/>
          <w:szCs w:val="22"/>
        </w:rPr>
      </w:pPr>
    </w:p>
    <w:p w14:paraId="75F1B943" w14:textId="77777777" w:rsidR="005B71A3" w:rsidRDefault="005B71A3">
      <w:pPr>
        <w:spacing w:line="200" w:lineRule="exact"/>
        <w:rPr>
          <w:rFonts w:eastAsia="Times New Roman" w:cs="Calibri"/>
          <w:sz w:val="22"/>
          <w:szCs w:val="22"/>
        </w:rPr>
      </w:pPr>
    </w:p>
    <w:p w14:paraId="75AC059E" w14:textId="77777777" w:rsidR="005B71A3" w:rsidRDefault="005B71A3">
      <w:pPr>
        <w:spacing w:line="200" w:lineRule="exact"/>
        <w:rPr>
          <w:rFonts w:eastAsia="Times New Roman" w:cs="Calibri"/>
          <w:sz w:val="22"/>
          <w:szCs w:val="22"/>
        </w:rPr>
      </w:pPr>
    </w:p>
    <w:p w14:paraId="08D44109" w14:textId="77777777" w:rsidR="005B71A3" w:rsidRPr="000537EF" w:rsidRDefault="005B71A3">
      <w:pPr>
        <w:spacing w:line="200" w:lineRule="exact"/>
        <w:rPr>
          <w:rFonts w:eastAsia="Times New Roman" w:cs="Calibri"/>
          <w:sz w:val="22"/>
          <w:szCs w:val="22"/>
        </w:rPr>
      </w:pPr>
    </w:p>
    <w:p w14:paraId="761F1443" w14:textId="77777777" w:rsidR="00D235C8" w:rsidRPr="000537EF" w:rsidRDefault="00D235C8">
      <w:pPr>
        <w:spacing w:line="200" w:lineRule="exact"/>
        <w:rPr>
          <w:rFonts w:eastAsia="Times New Roman" w:cs="Calibri"/>
          <w:sz w:val="22"/>
          <w:szCs w:val="22"/>
        </w:rPr>
      </w:pPr>
    </w:p>
    <w:p w14:paraId="7C56EECE" w14:textId="0236A061" w:rsidR="00D235C8" w:rsidRPr="001524A7" w:rsidRDefault="00D235C8" w:rsidP="001524A7">
      <w:pPr>
        <w:spacing w:line="0" w:lineRule="atLeast"/>
        <w:ind w:left="120"/>
        <w:rPr>
          <w:rFonts w:cs="Calibri"/>
          <w:b/>
          <w:color w:val="BFBFBF"/>
          <w:sz w:val="16"/>
          <w:szCs w:val="16"/>
        </w:rPr>
        <w:sectPr w:rsidR="00D235C8" w:rsidRPr="001524A7" w:rsidSect="008A4C20">
          <w:pgSz w:w="11900" w:h="16841"/>
          <w:pgMar w:top="1134" w:right="1440" w:bottom="0" w:left="851" w:header="0" w:footer="0" w:gutter="0"/>
          <w:cols w:space="0" w:equalWidth="0">
            <w:col w:w="9869"/>
          </w:cols>
          <w:docGrid w:linePitch="360"/>
        </w:sectPr>
      </w:pPr>
      <w:r w:rsidRPr="00F266B5">
        <w:rPr>
          <w:rFonts w:cs="Calibri"/>
          <w:b/>
          <w:color w:val="595959"/>
          <w:sz w:val="16"/>
          <w:szCs w:val="16"/>
        </w:rPr>
        <w:t>St Ann</w:t>
      </w:r>
      <w:r w:rsidR="0097769F" w:rsidRPr="00F266B5">
        <w:rPr>
          <w:rFonts w:cs="Calibri"/>
          <w:b/>
          <w:color w:val="595959"/>
          <w:sz w:val="16"/>
          <w:szCs w:val="16"/>
        </w:rPr>
        <w:t>e’s Catholic Primary School 202</w:t>
      </w:r>
      <w:r w:rsidR="001524A7">
        <w:rPr>
          <w:rFonts w:cs="Calibri"/>
          <w:b/>
          <w:color w:val="595959"/>
          <w:sz w:val="16"/>
          <w:szCs w:val="16"/>
        </w:rPr>
        <w:t>6</w:t>
      </w:r>
      <w:r w:rsidRPr="00F266B5">
        <w:rPr>
          <w:rFonts w:cs="Calibri"/>
          <w:b/>
          <w:color w:val="595959"/>
          <w:sz w:val="16"/>
          <w:szCs w:val="16"/>
        </w:rPr>
        <w:t xml:space="preserve"> Tuition Fees and levies</w:t>
      </w:r>
      <w:r w:rsidR="005027DE" w:rsidRPr="00F266B5">
        <w:rPr>
          <w:rFonts w:cs="Calibri"/>
          <w:b/>
          <w:color w:val="595959"/>
          <w:sz w:val="16"/>
          <w:szCs w:val="16"/>
        </w:rPr>
        <w:t xml:space="preserve"> </w:t>
      </w:r>
      <w:r w:rsidR="005027DE" w:rsidRPr="00F266B5">
        <w:rPr>
          <w:rFonts w:cs="Calibri"/>
          <w:b/>
          <w:color w:val="595959"/>
          <w:sz w:val="16"/>
          <w:szCs w:val="16"/>
        </w:rPr>
        <w:br/>
      </w:r>
      <w:r w:rsidR="005027DE" w:rsidRPr="00F266B5">
        <w:rPr>
          <w:rFonts w:cs="Calibri"/>
          <w:b/>
          <w:color w:val="BFBFBF"/>
          <w:sz w:val="16"/>
          <w:szCs w:val="16"/>
        </w:rPr>
        <w:t>ICON School Fees and Levies\School Fees and Levies\School Fees and Levies 202</w:t>
      </w:r>
      <w:r w:rsidR="001B1580">
        <w:rPr>
          <w:rFonts w:cs="Calibri"/>
          <w:b/>
          <w:color w:val="BFBFBF"/>
          <w:sz w:val="16"/>
          <w:szCs w:val="16"/>
        </w:rPr>
        <w:t>6</w:t>
      </w:r>
      <w:r w:rsidR="005027DE" w:rsidRPr="000537EF">
        <w:rPr>
          <w:rFonts w:cs="Calibri"/>
          <w:b/>
          <w:color w:val="595959"/>
          <w:sz w:val="22"/>
          <w:szCs w:val="22"/>
        </w:rPr>
        <w:br/>
      </w:r>
    </w:p>
    <w:p w14:paraId="2E144B26" w14:textId="0B07BAE4" w:rsidR="00D235C8" w:rsidRPr="00FD4530" w:rsidRDefault="00D235C8">
      <w:pPr>
        <w:spacing w:line="0" w:lineRule="atLeast"/>
        <w:ind w:left="2440"/>
        <w:rPr>
          <w:rFonts w:cs="Calibri"/>
          <w:b/>
          <w:bCs/>
          <w:i/>
          <w:sz w:val="22"/>
          <w:szCs w:val="22"/>
          <w:u w:val="single"/>
        </w:rPr>
      </w:pPr>
      <w:bookmarkStart w:id="1" w:name="page2"/>
      <w:bookmarkEnd w:id="1"/>
      <w:r w:rsidRPr="00FD4530">
        <w:rPr>
          <w:rFonts w:cs="Calibri"/>
          <w:b/>
          <w:bCs/>
          <w:i/>
          <w:sz w:val="22"/>
          <w:szCs w:val="22"/>
          <w:u w:val="single"/>
        </w:rPr>
        <w:lastRenderedPageBreak/>
        <w:t>Fee Concessions and Remissions</w:t>
      </w:r>
    </w:p>
    <w:p w14:paraId="5B93C373" w14:textId="789EC7DE" w:rsidR="00D235C8" w:rsidRPr="000537EF" w:rsidRDefault="00D235C8">
      <w:pPr>
        <w:spacing w:line="20" w:lineRule="exact"/>
        <w:rPr>
          <w:rFonts w:eastAsia="Times New Roman" w:cs="Calibri"/>
          <w:sz w:val="22"/>
          <w:szCs w:val="22"/>
        </w:rPr>
      </w:pPr>
    </w:p>
    <w:p w14:paraId="4EBDFA07" w14:textId="429969DC" w:rsidR="00D235C8" w:rsidRPr="000537EF" w:rsidRDefault="00D235C8">
      <w:pPr>
        <w:spacing w:line="305" w:lineRule="exact"/>
        <w:rPr>
          <w:rFonts w:eastAsia="Times New Roman" w:cs="Calibri"/>
          <w:sz w:val="22"/>
          <w:szCs w:val="22"/>
        </w:rPr>
      </w:pPr>
    </w:p>
    <w:p w14:paraId="692DC3EB" w14:textId="77777777" w:rsidR="00D235C8" w:rsidRPr="000537EF" w:rsidRDefault="00D235C8">
      <w:pPr>
        <w:spacing w:line="0" w:lineRule="atLeast"/>
        <w:ind w:left="100"/>
        <w:rPr>
          <w:rFonts w:eastAsia="Segoe UI" w:cs="Calibri"/>
          <w:b/>
          <w:sz w:val="22"/>
          <w:szCs w:val="22"/>
        </w:rPr>
      </w:pPr>
      <w:r w:rsidRPr="000537EF">
        <w:rPr>
          <w:rFonts w:eastAsia="Segoe UI" w:cs="Calibri"/>
          <w:b/>
          <w:sz w:val="22"/>
          <w:szCs w:val="22"/>
        </w:rPr>
        <w:t>MACS Concessional Fee Policy</w:t>
      </w:r>
    </w:p>
    <w:p w14:paraId="1BC2055C" w14:textId="77777777" w:rsidR="00D235C8" w:rsidRPr="000537EF" w:rsidRDefault="00D235C8">
      <w:pPr>
        <w:spacing w:line="214" w:lineRule="exact"/>
        <w:rPr>
          <w:rFonts w:eastAsia="Times New Roman" w:cs="Calibri"/>
          <w:sz w:val="22"/>
          <w:szCs w:val="22"/>
        </w:rPr>
      </w:pPr>
    </w:p>
    <w:p w14:paraId="7D545EFA" w14:textId="77777777" w:rsidR="00D235C8" w:rsidRPr="000537EF" w:rsidRDefault="00D235C8">
      <w:pPr>
        <w:spacing w:line="217" w:lineRule="auto"/>
        <w:ind w:left="520" w:right="1040" w:hanging="426"/>
        <w:rPr>
          <w:rFonts w:cs="Calibri"/>
          <w:sz w:val="22"/>
          <w:szCs w:val="22"/>
        </w:rPr>
      </w:pPr>
      <w:r w:rsidRPr="000537EF">
        <w:rPr>
          <w:rFonts w:cs="Calibri"/>
          <w:sz w:val="22"/>
          <w:szCs w:val="22"/>
        </w:rPr>
        <w:t>The following families are strongly encouraged to apply for concessional school fees if they meet the following eligibility criteria:</w:t>
      </w:r>
    </w:p>
    <w:p w14:paraId="28CCA4BE" w14:textId="77777777" w:rsidR="00D235C8" w:rsidRPr="000537EF" w:rsidRDefault="00D235C8">
      <w:pPr>
        <w:spacing w:line="239" w:lineRule="exact"/>
        <w:rPr>
          <w:rFonts w:eastAsia="Times New Roman" w:cs="Calibri"/>
          <w:sz w:val="22"/>
          <w:szCs w:val="22"/>
        </w:rPr>
      </w:pPr>
    </w:p>
    <w:p w14:paraId="4DD8D3AE" w14:textId="77777777" w:rsidR="00D235C8" w:rsidRPr="000537EF" w:rsidRDefault="00D235C8">
      <w:pPr>
        <w:numPr>
          <w:ilvl w:val="0"/>
          <w:numId w:val="1"/>
        </w:numPr>
        <w:tabs>
          <w:tab w:val="left" w:pos="800"/>
        </w:tabs>
        <w:spacing w:line="0" w:lineRule="atLeast"/>
        <w:ind w:left="800" w:hanging="281"/>
        <w:rPr>
          <w:rFonts w:eastAsia="Times New Roman" w:cs="Calibri"/>
          <w:color w:val="58595B"/>
          <w:sz w:val="22"/>
          <w:szCs w:val="22"/>
        </w:rPr>
      </w:pPr>
      <w:r w:rsidRPr="000537EF">
        <w:rPr>
          <w:rFonts w:cs="Calibri"/>
          <w:sz w:val="22"/>
          <w:szCs w:val="22"/>
        </w:rPr>
        <w:t>Any family of Aboriginal or Torres Strait Islander heritage.</w:t>
      </w:r>
    </w:p>
    <w:p w14:paraId="123D9F11" w14:textId="77777777" w:rsidR="00D235C8" w:rsidRPr="000537EF" w:rsidRDefault="00D235C8">
      <w:pPr>
        <w:numPr>
          <w:ilvl w:val="0"/>
          <w:numId w:val="1"/>
        </w:numPr>
        <w:tabs>
          <w:tab w:val="left" w:pos="800"/>
        </w:tabs>
        <w:spacing w:line="0" w:lineRule="atLeast"/>
        <w:ind w:left="800" w:hanging="281"/>
        <w:rPr>
          <w:rFonts w:eastAsia="Times New Roman" w:cs="Calibri"/>
          <w:color w:val="58595B"/>
          <w:sz w:val="22"/>
          <w:szCs w:val="22"/>
        </w:rPr>
      </w:pPr>
      <w:r w:rsidRPr="000537EF">
        <w:rPr>
          <w:rFonts w:cs="Calibri"/>
          <w:sz w:val="22"/>
          <w:szCs w:val="22"/>
        </w:rPr>
        <w:t>Any family holding an HCC and eligible for CSEF.</w:t>
      </w:r>
    </w:p>
    <w:p w14:paraId="610C1562" w14:textId="77777777" w:rsidR="00D235C8" w:rsidRPr="000537EF" w:rsidRDefault="00D235C8">
      <w:pPr>
        <w:numPr>
          <w:ilvl w:val="0"/>
          <w:numId w:val="1"/>
        </w:numPr>
        <w:tabs>
          <w:tab w:val="left" w:pos="800"/>
        </w:tabs>
        <w:spacing w:line="0" w:lineRule="atLeast"/>
        <w:ind w:left="800" w:hanging="281"/>
        <w:rPr>
          <w:rFonts w:eastAsia="Times New Roman" w:cs="Calibri"/>
          <w:color w:val="58595B"/>
          <w:sz w:val="22"/>
          <w:szCs w:val="22"/>
        </w:rPr>
      </w:pPr>
      <w:r w:rsidRPr="000537EF">
        <w:rPr>
          <w:rFonts w:cs="Calibri"/>
          <w:sz w:val="22"/>
          <w:szCs w:val="22"/>
        </w:rPr>
        <w:t>Any family experiencing severe financial hardship.</w:t>
      </w:r>
    </w:p>
    <w:p w14:paraId="279D3203" w14:textId="77777777" w:rsidR="00D235C8" w:rsidRPr="000537EF" w:rsidRDefault="00D235C8">
      <w:pPr>
        <w:numPr>
          <w:ilvl w:val="0"/>
          <w:numId w:val="1"/>
        </w:numPr>
        <w:tabs>
          <w:tab w:val="left" w:pos="800"/>
        </w:tabs>
        <w:spacing w:line="0" w:lineRule="atLeast"/>
        <w:ind w:left="800" w:hanging="281"/>
        <w:rPr>
          <w:rFonts w:eastAsia="Times New Roman" w:cs="Calibri"/>
          <w:color w:val="58595B"/>
          <w:sz w:val="22"/>
          <w:szCs w:val="22"/>
        </w:rPr>
      </w:pPr>
      <w:r w:rsidRPr="000537EF">
        <w:rPr>
          <w:rFonts w:cs="Calibri"/>
          <w:sz w:val="22"/>
          <w:szCs w:val="22"/>
        </w:rPr>
        <w:t>Any family holding a DVA Gold Card.</w:t>
      </w:r>
    </w:p>
    <w:p w14:paraId="549455A9" w14:textId="77777777" w:rsidR="00D235C8" w:rsidRPr="000537EF" w:rsidRDefault="00D235C8">
      <w:pPr>
        <w:numPr>
          <w:ilvl w:val="0"/>
          <w:numId w:val="1"/>
        </w:numPr>
        <w:tabs>
          <w:tab w:val="left" w:pos="800"/>
        </w:tabs>
        <w:spacing w:line="238" w:lineRule="auto"/>
        <w:ind w:left="800" w:hanging="281"/>
        <w:rPr>
          <w:rFonts w:eastAsia="Times New Roman" w:cs="Calibri"/>
          <w:color w:val="58595B"/>
          <w:sz w:val="22"/>
          <w:szCs w:val="22"/>
        </w:rPr>
      </w:pPr>
      <w:r w:rsidRPr="000537EF">
        <w:rPr>
          <w:rFonts w:cs="Calibri"/>
          <w:sz w:val="22"/>
          <w:szCs w:val="22"/>
        </w:rPr>
        <w:t>Any family identified as refugees and holding an ImmiCard.</w:t>
      </w:r>
    </w:p>
    <w:p w14:paraId="6FCC6438" w14:textId="1CB17581" w:rsidR="00D235C8" w:rsidRPr="00B5630F" w:rsidRDefault="00D235C8" w:rsidP="00B5630F">
      <w:pPr>
        <w:numPr>
          <w:ilvl w:val="0"/>
          <w:numId w:val="1"/>
        </w:numPr>
        <w:tabs>
          <w:tab w:val="left" w:pos="800"/>
        </w:tabs>
        <w:spacing w:line="0" w:lineRule="atLeast"/>
        <w:ind w:left="800" w:hanging="281"/>
        <w:rPr>
          <w:rFonts w:eastAsia="Times New Roman" w:cs="Calibri"/>
          <w:color w:val="58595B"/>
          <w:sz w:val="22"/>
          <w:szCs w:val="22"/>
        </w:rPr>
      </w:pPr>
      <w:r w:rsidRPr="000537EF">
        <w:rPr>
          <w:rFonts w:cs="Calibri"/>
          <w:sz w:val="22"/>
          <w:szCs w:val="22"/>
        </w:rPr>
        <w:t>Any family required to relocate their (Australian resident) child to St. Michael’s Catholic Primary</w:t>
      </w:r>
      <w:r w:rsidR="00B5630F">
        <w:rPr>
          <w:rFonts w:eastAsia="Times New Roman" w:cs="Calibri"/>
          <w:color w:val="58595B"/>
          <w:sz w:val="22"/>
          <w:szCs w:val="22"/>
        </w:rPr>
        <w:t xml:space="preserve"> </w:t>
      </w:r>
      <w:r w:rsidRPr="00B5630F">
        <w:rPr>
          <w:rFonts w:cs="Calibri"/>
          <w:sz w:val="22"/>
          <w:szCs w:val="22"/>
        </w:rPr>
        <w:t>School, North Melbourne, due to the child requiring long term medical treatment at The Royal Children’s Hospital, Melbourne. Pro-rata concession is provided for part-year attendance. An annual statutory declaration is required to confirm eligibility.</w:t>
      </w:r>
    </w:p>
    <w:p w14:paraId="0F2DA12C" w14:textId="77777777" w:rsidR="00D235C8" w:rsidRPr="000537EF" w:rsidRDefault="00D235C8">
      <w:pPr>
        <w:spacing w:line="49" w:lineRule="exact"/>
        <w:rPr>
          <w:rFonts w:eastAsia="Times New Roman" w:cs="Calibri"/>
          <w:color w:val="58595B"/>
          <w:sz w:val="22"/>
          <w:szCs w:val="22"/>
        </w:rPr>
      </w:pPr>
    </w:p>
    <w:p w14:paraId="648CCCF4" w14:textId="77777777" w:rsidR="00D235C8" w:rsidRPr="000537EF" w:rsidRDefault="00D235C8">
      <w:pPr>
        <w:numPr>
          <w:ilvl w:val="0"/>
          <w:numId w:val="1"/>
        </w:numPr>
        <w:tabs>
          <w:tab w:val="left" w:pos="800"/>
        </w:tabs>
        <w:spacing w:line="217" w:lineRule="auto"/>
        <w:ind w:left="800" w:right="520" w:hanging="281"/>
        <w:rPr>
          <w:rFonts w:eastAsia="Times New Roman" w:cs="Calibri"/>
          <w:color w:val="58595B"/>
          <w:sz w:val="22"/>
          <w:szCs w:val="22"/>
        </w:rPr>
      </w:pPr>
      <w:r w:rsidRPr="000537EF">
        <w:rPr>
          <w:rFonts w:cs="Calibri"/>
          <w:sz w:val="22"/>
          <w:szCs w:val="22"/>
        </w:rPr>
        <w:t>HSS who attend a MACS primary school on a part time basis, who meet any of the criteria detailed above.</w:t>
      </w:r>
    </w:p>
    <w:p w14:paraId="089FA0C8" w14:textId="77777777" w:rsidR="00D235C8" w:rsidRPr="000537EF" w:rsidRDefault="00D235C8">
      <w:pPr>
        <w:spacing w:line="239" w:lineRule="exact"/>
        <w:rPr>
          <w:rFonts w:eastAsia="Times New Roman" w:cs="Calibri"/>
          <w:sz w:val="22"/>
          <w:szCs w:val="22"/>
        </w:rPr>
      </w:pPr>
    </w:p>
    <w:p w14:paraId="6EE7E0F6" w14:textId="77777777" w:rsidR="00D235C8" w:rsidRPr="000537EF" w:rsidRDefault="00D235C8">
      <w:pPr>
        <w:spacing w:line="0" w:lineRule="atLeast"/>
        <w:ind w:left="100"/>
        <w:rPr>
          <w:rFonts w:cs="Calibri"/>
          <w:sz w:val="22"/>
          <w:szCs w:val="22"/>
        </w:rPr>
      </w:pPr>
      <w:r w:rsidRPr="000537EF">
        <w:rPr>
          <w:rFonts w:cs="Calibri"/>
          <w:sz w:val="22"/>
          <w:szCs w:val="22"/>
        </w:rPr>
        <w:t>To apply, please contact the school office.</w:t>
      </w:r>
    </w:p>
    <w:p w14:paraId="50AE2212" w14:textId="5B4C00FA" w:rsidR="00D235C8" w:rsidRPr="000537EF" w:rsidRDefault="00D235C8">
      <w:pPr>
        <w:spacing w:line="20" w:lineRule="exact"/>
        <w:rPr>
          <w:rFonts w:eastAsia="Times New Roman" w:cs="Calibri"/>
          <w:sz w:val="22"/>
          <w:szCs w:val="22"/>
        </w:rPr>
      </w:pPr>
    </w:p>
    <w:p w14:paraId="435DEB2C" w14:textId="77777777" w:rsidR="00D235C8" w:rsidRPr="000537EF" w:rsidRDefault="00D235C8">
      <w:pPr>
        <w:spacing w:line="200" w:lineRule="exact"/>
        <w:rPr>
          <w:rFonts w:eastAsia="Times New Roman" w:cs="Calibri"/>
          <w:sz w:val="22"/>
          <w:szCs w:val="22"/>
        </w:rPr>
      </w:pPr>
    </w:p>
    <w:p w14:paraId="44059079" w14:textId="78DC0479" w:rsidR="00D235C8" w:rsidRPr="00FD4530" w:rsidRDefault="00D235C8" w:rsidP="006D09F4">
      <w:pPr>
        <w:spacing w:line="334" w:lineRule="exact"/>
        <w:jc w:val="center"/>
        <w:rPr>
          <w:rFonts w:eastAsia="Times New Roman" w:cs="Calibri"/>
          <w:b/>
          <w:bCs/>
          <w:sz w:val="22"/>
          <w:szCs w:val="22"/>
          <w:u w:val="single"/>
        </w:rPr>
      </w:pPr>
      <w:r w:rsidRPr="00FD4530">
        <w:rPr>
          <w:rFonts w:cs="Calibri"/>
          <w:b/>
          <w:bCs/>
          <w:i/>
          <w:sz w:val="22"/>
          <w:szCs w:val="22"/>
          <w:u w:val="single"/>
        </w:rPr>
        <w:t>Billing</w:t>
      </w:r>
    </w:p>
    <w:p w14:paraId="24844282" w14:textId="18D0BB75" w:rsidR="00D235C8" w:rsidRPr="000537EF" w:rsidRDefault="00D235C8">
      <w:pPr>
        <w:spacing w:line="353" w:lineRule="exact"/>
        <w:rPr>
          <w:rFonts w:eastAsia="Times New Roman" w:cs="Calibri"/>
          <w:sz w:val="22"/>
          <w:szCs w:val="22"/>
        </w:rPr>
      </w:pPr>
    </w:p>
    <w:p w14:paraId="00F832D2" w14:textId="08E914B3" w:rsidR="00D235C8" w:rsidRPr="000537EF" w:rsidRDefault="00D235C8">
      <w:pPr>
        <w:spacing w:line="217" w:lineRule="auto"/>
        <w:ind w:left="100" w:right="380"/>
        <w:rPr>
          <w:rFonts w:cs="Calibri"/>
          <w:sz w:val="22"/>
          <w:szCs w:val="22"/>
        </w:rPr>
      </w:pPr>
      <w:r w:rsidRPr="000537EF">
        <w:rPr>
          <w:rFonts w:cs="Calibri"/>
          <w:sz w:val="22"/>
          <w:szCs w:val="22"/>
        </w:rPr>
        <w:t>All families will have their school fees and student levi</w:t>
      </w:r>
      <w:r w:rsidR="00F80196" w:rsidRPr="000537EF">
        <w:rPr>
          <w:rFonts w:cs="Calibri"/>
          <w:sz w:val="22"/>
          <w:szCs w:val="22"/>
        </w:rPr>
        <w:t>es billed in February 202</w:t>
      </w:r>
      <w:r w:rsidR="002B523D">
        <w:rPr>
          <w:rFonts w:cs="Calibri"/>
          <w:sz w:val="22"/>
          <w:szCs w:val="22"/>
        </w:rPr>
        <w:t>6</w:t>
      </w:r>
      <w:r w:rsidRPr="000537EF">
        <w:rPr>
          <w:rFonts w:cs="Calibri"/>
          <w:sz w:val="22"/>
          <w:szCs w:val="22"/>
        </w:rPr>
        <w:t xml:space="preserve"> with a statement sent out in the first week of term.</w:t>
      </w:r>
    </w:p>
    <w:p w14:paraId="746CFDF3" w14:textId="539ABA40" w:rsidR="00D235C8" w:rsidRPr="000537EF" w:rsidRDefault="00F80196">
      <w:pPr>
        <w:spacing w:line="0" w:lineRule="atLeast"/>
        <w:ind w:left="100"/>
        <w:rPr>
          <w:rFonts w:cs="Calibri"/>
          <w:sz w:val="22"/>
          <w:szCs w:val="22"/>
        </w:rPr>
      </w:pPr>
      <w:r w:rsidRPr="000537EF">
        <w:rPr>
          <w:rFonts w:cs="Calibri"/>
          <w:sz w:val="22"/>
          <w:szCs w:val="22"/>
        </w:rPr>
        <w:t>In 202</w:t>
      </w:r>
      <w:r w:rsidR="002B523D">
        <w:rPr>
          <w:rFonts w:cs="Calibri"/>
          <w:sz w:val="22"/>
          <w:szCs w:val="22"/>
        </w:rPr>
        <w:t>6</w:t>
      </w:r>
      <w:r w:rsidR="00D235C8" w:rsidRPr="000537EF">
        <w:rPr>
          <w:rFonts w:cs="Calibri"/>
          <w:sz w:val="22"/>
          <w:szCs w:val="22"/>
        </w:rPr>
        <w:t>, monthly statements will be issued by the school, by email, if there is a balance on the school fees.</w:t>
      </w:r>
    </w:p>
    <w:p w14:paraId="145754AE" w14:textId="77777777" w:rsidR="00D235C8" w:rsidRPr="000537EF" w:rsidRDefault="00D235C8">
      <w:pPr>
        <w:spacing w:line="1" w:lineRule="exact"/>
        <w:rPr>
          <w:rFonts w:eastAsia="Times New Roman" w:cs="Calibri"/>
          <w:sz w:val="22"/>
          <w:szCs w:val="22"/>
        </w:rPr>
      </w:pPr>
    </w:p>
    <w:p w14:paraId="7558655C" w14:textId="77777777" w:rsidR="00D235C8" w:rsidRPr="000537EF" w:rsidRDefault="00D235C8">
      <w:pPr>
        <w:spacing w:line="0" w:lineRule="atLeast"/>
        <w:ind w:left="100"/>
        <w:rPr>
          <w:rFonts w:cs="Calibri"/>
          <w:sz w:val="22"/>
          <w:szCs w:val="22"/>
        </w:rPr>
      </w:pPr>
      <w:r w:rsidRPr="000537EF">
        <w:rPr>
          <w:rFonts w:cs="Calibri"/>
          <w:sz w:val="22"/>
          <w:szCs w:val="22"/>
        </w:rPr>
        <w:t>Families on a direct debit plan will not be issued a statement unless a new charge is raised during the period.</w:t>
      </w:r>
    </w:p>
    <w:p w14:paraId="5B356591" w14:textId="77777777" w:rsidR="00D235C8" w:rsidRPr="000537EF" w:rsidRDefault="00D235C8">
      <w:pPr>
        <w:spacing w:line="121" w:lineRule="exact"/>
        <w:rPr>
          <w:rFonts w:eastAsia="Times New Roman" w:cs="Calibri"/>
          <w:sz w:val="22"/>
          <w:szCs w:val="22"/>
        </w:rPr>
      </w:pPr>
    </w:p>
    <w:p w14:paraId="2A86624A" w14:textId="77777777" w:rsidR="00D235C8" w:rsidRPr="000537EF" w:rsidRDefault="00D235C8">
      <w:pPr>
        <w:spacing w:line="0" w:lineRule="atLeast"/>
        <w:ind w:left="100"/>
        <w:rPr>
          <w:rFonts w:cs="Calibri"/>
          <w:sz w:val="22"/>
          <w:szCs w:val="22"/>
        </w:rPr>
      </w:pPr>
      <w:r w:rsidRPr="000537EF">
        <w:rPr>
          <w:rFonts w:cs="Calibri"/>
          <w:sz w:val="22"/>
          <w:szCs w:val="22"/>
        </w:rPr>
        <w:t>Please ensure you provide us with an updated email address if changed.</w:t>
      </w:r>
    </w:p>
    <w:p w14:paraId="007578F8" w14:textId="20CDFF3E" w:rsidR="00D235C8" w:rsidRPr="000537EF" w:rsidRDefault="00D235C8">
      <w:pPr>
        <w:spacing w:line="20" w:lineRule="exact"/>
        <w:rPr>
          <w:rFonts w:eastAsia="Times New Roman" w:cs="Calibri"/>
          <w:sz w:val="22"/>
          <w:szCs w:val="22"/>
        </w:rPr>
      </w:pPr>
    </w:p>
    <w:p w14:paraId="35AE6B88" w14:textId="77777777" w:rsidR="00D235C8" w:rsidRPr="000537EF" w:rsidRDefault="00D235C8">
      <w:pPr>
        <w:spacing w:line="198" w:lineRule="exact"/>
        <w:rPr>
          <w:rFonts w:eastAsia="Times New Roman" w:cs="Calibri"/>
          <w:sz w:val="22"/>
          <w:szCs w:val="22"/>
        </w:rPr>
      </w:pPr>
    </w:p>
    <w:p w14:paraId="7F60050A" w14:textId="77777777" w:rsidR="00D235C8" w:rsidRPr="00FD4530" w:rsidRDefault="00D235C8">
      <w:pPr>
        <w:spacing w:line="0" w:lineRule="atLeast"/>
        <w:ind w:right="260"/>
        <w:jc w:val="center"/>
        <w:rPr>
          <w:rFonts w:cs="Calibri"/>
          <w:b/>
          <w:bCs/>
          <w:i/>
          <w:sz w:val="22"/>
          <w:szCs w:val="22"/>
          <w:u w:val="single"/>
        </w:rPr>
      </w:pPr>
      <w:r w:rsidRPr="00FD4530">
        <w:rPr>
          <w:rFonts w:cs="Calibri"/>
          <w:b/>
          <w:bCs/>
          <w:i/>
          <w:sz w:val="22"/>
          <w:szCs w:val="22"/>
          <w:u w:val="single"/>
        </w:rPr>
        <w:t>Payment Options</w:t>
      </w:r>
    </w:p>
    <w:p w14:paraId="21AE44A0" w14:textId="4CE9C55B" w:rsidR="00D235C8" w:rsidRPr="000537EF" w:rsidRDefault="00D235C8">
      <w:pPr>
        <w:spacing w:line="20" w:lineRule="exact"/>
        <w:rPr>
          <w:rFonts w:eastAsia="Times New Roman" w:cs="Calibri"/>
          <w:sz w:val="22"/>
          <w:szCs w:val="22"/>
        </w:rPr>
      </w:pPr>
    </w:p>
    <w:p w14:paraId="0E526882" w14:textId="1D2B5850" w:rsidR="00F96778" w:rsidRDefault="00FD3926">
      <w:pPr>
        <w:spacing w:line="225" w:lineRule="auto"/>
        <w:ind w:left="3580" w:right="60"/>
        <w:rPr>
          <w:rFonts w:cs="Calibri"/>
          <w:sz w:val="22"/>
          <w:szCs w:val="22"/>
        </w:rPr>
      </w:pPr>
      <w:r>
        <w:rPr>
          <w:rFonts w:cs="Calibri"/>
          <w:noProof/>
          <w:sz w:val="22"/>
          <w:szCs w:val="22"/>
        </w:rPr>
        <mc:AlternateContent>
          <mc:Choice Requires="wps">
            <w:drawing>
              <wp:anchor distT="0" distB="0" distL="114300" distR="114300" simplePos="0" relativeHeight="251670016" behindDoc="0" locked="0" layoutInCell="1" allowOverlap="1" wp14:anchorId="22E7ABC3" wp14:editId="0C01CFB6">
                <wp:simplePos x="0" y="0"/>
                <wp:positionH relativeFrom="column">
                  <wp:posOffset>63500</wp:posOffset>
                </wp:positionH>
                <wp:positionV relativeFrom="paragraph">
                  <wp:posOffset>33655</wp:posOffset>
                </wp:positionV>
                <wp:extent cx="6242050" cy="2076450"/>
                <wp:effectExtent l="0" t="0" r="25400" b="19050"/>
                <wp:wrapNone/>
                <wp:docPr id="1987704255" name="Rectangle 4"/>
                <wp:cNvGraphicFramePr/>
                <a:graphic xmlns:a="http://schemas.openxmlformats.org/drawingml/2006/main">
                  <a:graphicData uri="http://schemas.microsoft.com/office/word/2010/wordprocessingShape">
                    <wps:wsp>
                      <wps:cNvSpPr/>
                      <wps:spPr>
                        <a:xfrm>
                          <a:off x="0" y="0"/>
                          <a:ext cx="6242050" cy="2076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20174" id="Rectangle 4" o:spid="_x0000_s1026" style="position:absolute;margin-left:5pt;margin-top:2.65pt;width:491.5pt;height:163.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" filled="f" strokecolor="black [3213]" strokeweight="1pt"/>
            </w:pict>
          </mc:Fallback>
        </mc:AlternateContent>
      </w:r>
    </w:p>
    <w:p w14:paraId="403496B8" w14:textId="70DBEC35" w:rsidR="00D235C8" w:rsidRPr="000537EF" w:rsidRDefault="00D235C8">
      <w:pPr>
        <w:spacing w:line="225" w:lineRule="auto"/>
        <w:ind w:left="3580" w:right="60"/>
        <w:rPr>
          <w:rFonts w:cs="Calibri"/>
          <w:sz w:val="22"/>
          <w:szCs w:val="22"/>
        </w:rPr>
      </w:pPr>
      <w:r w:rsidRPr="000537EF">
        <w:rPr>
          <w:rFonts w:cs="Calibri"/>
          <w:sz w:val="22"/>
          <w:szCs w:val="22"/>
        </w:rPr>
        <w:t>Direct debit is St Anne’s preferred method. Forms are available from the office. Please return the completed forms to the offic</w:t>
      </w:r>
      <w:r w:rsidR="00F80196" w:rsidRPr="000537EF">
        <w:rPr>
          <w:rFonts w:cs="Calibri"/>
          <w:sz w:val="22"/>
          <w:szCs w:val="22"/>
        </w:rPr>
        <w:t>e on or before February, 202</w:t>
      </w:r>
      <w:r w:rsidR="002B523D">
        <w:rPr>
          <w:rFonts w:cs="Calibri"/>
          <w:sz w:val="22"/>
          <w:szCs w:val="22"/>
        </w:rPr>
        <w:t>6</w:t>
      </w:r>
      <w:r w:rsidRPr="000537EF">
        <w:rPr>
          <w:rFonts w:cs="Calibri"/>
          <w:sz w:val="22"/>
          <w:szCs w:val="22"/>
        </w:rPr>
        <w:t>.</w:t>
      </w:r>
    </w:p>
    <w:p w14:paraId="3C86EEBB" w14:textId="174EB5AA" w:rsidR="00D235C8" w:rsidRPr="000537EF" w:rsidRDefault="00AF216E">
      <w:pPr>
        <w:spacing w:line="20" w:lineRule="exact"/>
        <w:rPr>
          <w:rFonts w:eastAsia="Times New Roman" w:cs="Calibri"/>
          <w:sz w:val="22"/>
          <w:szCs w:val="22"/>
        </w:rPr>
      </w:pPr>
      <w:r w:rsidRPr="000537EF">
        <w:rPr>
          <w:rFonts w:cs="Calibri"/>
          <w:noProof/>
          <w:sz w:val="22"/>
          <w:szCs w:val="22"/>
        </w:rPr>
        <w:drawing>
          <wp:anchor distT="0" distB="0" distL="114300" distR="114300" simplePos="0" relativeHeight="251661824" behindDoc="1" locked="0" layoutInCell="1" allowOverlap="1" wp14:anchorId="6528E19D" wp14:editId="45F65CB0">
            <wp:simplePos x="0" y="0"/>
            <wp:positionH relativeFrom="column">
              <wp:posOffset>129540</wp:posOffset>
            </wp:positionH>
            <wp:positionV relativeFrom="paragraph">
              <wp:posOffset>-200025</wp:posOffset>
            </wp:positionV>
            <wp:extent cx="1503680" cy="546735"/>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03680" cy="546735"/>
                    </a:xfrm>
                    <a:prstGeom prst="rect">
                      <a:avLst/>
                    </a:prstGeom>
                    <a:noFill/>
                  </pic:spPr>
                </pic:pic>
              </a:graphicData>
            </a:graphic>
            <wp14:sizeRelH relativeFrom="page">
              <wp14:pctWidth>0</wp14:pctWidth>
            </wp14:sizeRelH>
            <wp14:sizeRelV relativeFrom="page">
              <wp14:pctHeight>0</wp14:pctHeight>
            </wp14:sizeRelV>
          </wp:anchor>
        </w:drawing>
      </w:r>
      <w:r w:rsidRPr="000537EF">
        <w:rPr>
          <w:rFonts w:cs="Calibri"/>
          <w:noProof/>
          <w:sz w:val="22"/>
          <w:szCs w:val="22"/>
        </w:rPr>
        <w:drawing>
          <wp:anchor distT="0" distB="0" distL="114300" distR="114300" simplePos="0" relativeHeight="251662848" behindDoc="1" locked="0" layoutInCell="1" allowOverlap="1" wp14:anchorId="6C643C25" wp14:editId="09B84B87">
            <wp:simplePos x="0" y="0"/>
            <wp:positionH relativeFrom="column">
              <wp:posOffset>129540</wp:posOffset>
            </wp:positionH>
            <wp:positionV relativeFrom="paragraph">
              <wp:posOffset>-200025</wp:posOffset>
            </wp:positionV>
            <wp:extent cx="1503680" cy="546735"/>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3680" cy="546735"/>
                    </a:xfrm>
                    <a:prstGeom prst="rect">
                      <a:avLst/>
                    </a:prstGeom>
                    <a:noFill/>
                  </pic:spPr>
                </pic:pic>
              </a:graphicData>
            </a:graphic>
            <wp14:sizeRelH relativeFrom="page">
              <wp14:pctWidth>0</wp14:pctWidth>
            </wp14:sizeRelH>
            <wp14:sizeRelV relativeFrom="page">
              <wp14:pctHeight>0</wp14:pctHeight>
            </wp14:sizeRelV>
          </wp:anchor>
        </w:drawing>
      </w:r>
    </w:p>
    <w:p w14:paraId="1F814644" w14:textId="77777777" w:rsidR="00D235C8" w:rsidRPr="000537EF" w:rsidRDefault="00D235C8">
      <w:pPr>
        <w:spacing w:line="140" w:lineRule="exact"/>
        <w:rPr>
          <w:rFonts w:eastAsia="Times New Roman" w:cs="Calibri"/>
          <w:sz w:val="22"/>
          <w:szCs w:val="22"/>
        </w:rPr>
      </w:pPr>
    </w:p>
    <w:p w14:paraId="3D71595F" w14:textId="15E916D1" w:rsidR="00D235C8" w:rsidRPr="000537EF" w:rsidRDefault="00D235C8">
      <w:pPr>
        <w:spacing w:line="236" w:lineRule="auto"/>
        <w:ind w:left="3640"/>
        <w:rPr>
          <w:rFonts w:cs="Calibri"/>
          <w:sz w:val="22"/>
          <w:szCs w:val="22"/>
        </w:rPr>
      </w:pPr>
      <w:r w:rsidRPr="000537EF">
        <w:rPr>
          <w:rFonts w:cs="Calibri"/>
          <w:sz w:val="22"/>
          <w:szCs w:val="22"/>
        </w:rPr>
        <w:t>St Anne’s offers Direct Debit at various frequencies – Weekly, Fortnightly and Monthly to assist parents in paying their school fees.</w:t>
      </w:r>
    </w:p>
    <w:p w14:paraId="407E73F8" w14:textId="64769D3A" w:rsidR="00D235C8" w:rsidRPr="000537EF" w:rsidRDefault="00333FD4">
      <w:pPr>
        <w:spacing w:line="152" w:lineRule="exact"/>
        <w:rPr>
          <w:rFonts w:eastAsia="Times New Roman" w:cs="Calibri"/>
          <w:sz w:val="22"/>
          <w:szCs w:val="22"/>
        </w:rPr>
      </w:pPr>
      <w:r w:rsidRPr="000537EF">
        <w:rPr>
          <w:rFonts w:cs="Calibri"/>
          <w:noProof/>
          <w:sz w:val="22"/>
          <w:szCs w:val="22"/>
        </w:rPr>
        <w:drawing>
          <wp:anchor distT="0" distB="0" distL="114300" distR="114300" simplePos="0" relativeHeight="251666944" behindDoc="1" locked="0" layoutInCell="1" allowOverlap="1" wp14:anchorId="6476876D" wp14:editId="31C269F8">
            <wp:simplePos x="0" y="0"/>
            <wp:positionH relativeFrom="column">
              <wp:posOffset>167640</wp:posOffset>
            </wp:positionH>
            <wp:positionV relativeFrom="paragraph">
              <wp:posOffset>99060</wp:posOffset>
            </wp:positionV>
            <wp:extent cx="1875790" cy="44513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5790" cy="445135"/>
                    </a:xfrm>
                    <a:prstGeom prst="rect">
                      <a:avLst/>
                    </a:prstGeom>
                    <a:noFill/>
                  </pic:spPr>
                </pic:pic>
              </a:graphicData>
            </a:graphic>
            <wp14:sizeRelH relativeFrom="page">
              <wp14:pctWidth>0</wp14:pctWidth>
            </wp14:sizeRelH>
            <wp14:sizeRelV relativeFrom="page">
              <wp14:pctHeight>0</wp14:pctHeight>
            </wp14:sizeRelV>
          </wp:anchor>
        </w:drawing>
      </w:r>
    </w:p>
    <w:p w14:paraId="4E33BE7E" w14:textId="77777777" w:rsidR="00D235C8" w:rsidRPr="000537EF" w:rsidRDefault="00D235C8">
      <w:pPr>
        <w:spacing w:line="0" w:lineRule="atLeast"/>
        <w:ind w:left="3580"/>
        <w:rPr>
          <w:rFonts w:cs="Calibri"/>
          <w:b/>
          <w:sz w:val="22"/>
          <w:szCs w:val="22"/>
        </w:rPr>
      </w:pPr>
      <w:r w:rsidRPr="000537EF">
        <w:rPr>
          <w:rFonts w:cs="Calibri"/>
          <w:b/>
          <w:sz w:val="22"/>
          <w:szCs w:val="22"/>
        </w:rPr>
        <w:t>Enclosed: St Anne’s Direct Debit Authorisation.</w:t>
      </w:r>
    </w:p>
    <w:p w14:paraId="321FD9F7" w14:textId="6DC41EC8" w:rsidR="00D235C8" w:rsidRPr="000537EF" w:rsidRDefault="00AF216E">
      <w:pPr>
        <w:spacing w:line="20" w:lineRule="exact"/>
        <w:rPr>
          <w:rFonts w:eastAsia="Times New Roman" w:cs="Calibri"/>
          <w:sz w:val="22"/>
          <w:szCs w:val="22"/>
        </w:rPr>
      </w:pPr>
      <w:r w:rsidRPr="000537EF">
        <w:rPr>
          <w:rFonts w:cs="Calibri"/>
          <w:b/>
          <w:noProof/>
          <w:sz w:val="22"/>
          <w:szCs w:val="22"/>
        </w:rPr>
        <mc:AlternateContent>
          <mc:Choice Requires="wps">
            <w:drawing>
              <wp:anchor distT="0" distB="0" distL="114300" distR="114300" simplePos="0" relativeHeight="251663872" behindDoc="1" locked="0" layoutInCell="1" allowOverlap="1" wp14:anchorId="5C6437CC" wp14:editId="654C8F79">
                <wp:simplePos x="0" y="0"/>
                <wp:positionH relativeFrom="column">
                  <wp:posOffset>2202180</wp:posOffset>
                </wp:positionH>
                <wp:positionV relativeFrom="paragraph">
                  <wp:posOffset>93345</wp:posOffset>
                </wp:positionV>
                <wp:extent cx="13335" cy="12700"/>
                <wp:effectExtent l="1905" t="0" r="3810" b="0"/>
                <wp:wrapNone/>
                <wp:docPr id="1219515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B2A1C7"/>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BD8C6" id="Rectangle 20" o:spid="_x0000_s1026" style="position:absolute;margin-left:173.4pt;margin-top:7.35pt;width:1.05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" fillcolor="#b2a1c7" strokecolor="white"/>
            </w:pict>
          </mc:Fallback>
        </mc:AlternateContent>
      </w:r>
    </w:p>
    <w:p w14:paraId="0AF9ABAE" w14:textId="2895F942" w:rsidR="00D235C8" w:rsidRPr="000537EF" w:rsidRDefault="00D235C8">
      <w:pPr>
        <w:spacing w:line="251" w:lineRule="exact"/>
        <w:rPr>
          <w:rFonts w:eastAsia="Times New Roman" w:cs="Calibri"/>
          <w:sz w:val="22"/>
          <w:szCs w:val="22"/>
        </w:rPr>
      </w:pPr>
    </w:p>
    <w:p w14:paraId="273BE89C" w14:textId="77777777" w:rsidR="00D235C8" w:rsidRPr="000537EF" w:rsidRDefault="00D235C8">
      <w:pPr>
        <w:spacing w:line="0" w:lineRule="atLeast"/>
        <w:ind w:left="3580"/>
        <w:rPr>
          <w:rFonts w:cs="Calibri"/>
          <w:sz w:val="22"/>
          <w:szCs w:val="22"/>
        </w:rPr>
      </w:pPr>
      <w:r w:rsidRPr="000537EF">
        <w:rPr>
          <w:rFonts w:cs="Calibri"/>
          <w:sz w:val="22"/>
          <w:szCs w:val="22"/>
        </w:rPr>
        <w:t>Electronic Funds Transfer, EFTPOS, MasterCard and Visa.</w:t>
      </w:r>
    </w:p>
    <w:p w14:paraId="40577D91" w14:textId="714F6AEF" w:rsidR="00D235C8" w:rsidRPr="000537EF" w:rsidRDefault="00D235C8">
      <w:pPr>
        <w:spacing w:line="20" w:lineRule="exact"/>
        <w:rPr>
          <w:rFonts w:eastAsia="Times New Roman" w:cs="Calibri"/>
          <w:sz w:val="22"/>
          <w:szCs w:val="22"/>
        </w:rPr>
      </w:pPr>
    </w:p>
    <w:p w14:paraId="7778F5CB" w14:textId="77777777" w:rsidR="00D235C8" w:rsidRPr="000537EF" w:rsidRDefault="00D235C8">
      <w:pPr>
        <w:spacing w:line="102" w:lineRule="exact"/>
        <w:rPr>
          <w:rFonts w:eastAsia="Times New Roman" w:cs="Calibri"/>
          <w:sz w:val="22"/>
          <w:szCs w:val="22"/>
        </w:rPr>
      </w:pPr>
    </w:p>
    <w:p w14:paraId="767A6FF1" w14:textId="4DC7E276" w:rsidR="00D235C8" w:rsidRPr="000537EF" w:rsidRDefault="00D235C8">
      <w:pPr>
        <w:spacing w:line="0" w:lineRule="atLeast"/>
        <w:ind w:left="3580"/>
        <w:rPr>
          <w:rFonts w:cs="Calibri"/>
          <w:sz w:val="22"/>
          <w:szCs w:val="22"/>
        </w:rPr>
      </w:pPr>
    </w:p>
    <w:p w14:paraId="76B166F0" w14:textId="77777777" w:rsidR="00D235C8" w:rsidRPr="000537EF" w:rsidRDefault="00D235C8">
      <w:pPr>
        <w:spacing w:line="200" w:lineRule="exact"/>
        <w:rPr>
          <w:rFonts w:eastAsia="Times New Roman" w:cs="Calibri"/>
          <w:sz w:val="22"/>
          <w:szCs w:val="22"/>
        </w:rPr>
      </w:pPr>
    </w:p>
    <w:p w14:paraId="0EC6F8CE" w14:textId="7EC9314F" w:rsidR="00D235C8" w:rsidRPr="000537EF" w:rsidRDefault="00D235C8">
      <w:pPr>
        <w:spacing w:line="297" w:lineRule="exact"/>
        <w:rPr>
          <w:rFonts w:eastAsia="Times New Roman" w:cs="Calibri"/>
          <w:sz w:val="22"/>
          <w:szCs w:val="22"/>
        </w:rPr>
      </w:pPr>
    </w:p>
    <w:p w14:paraId="0243B4CE" w14:textId="77777777" w:rsidR="00D235C8" w:rsidRPr="000537EF" w:rsidRDefault="00D235C8">
      <w:pPr>
        <w:spacing w:line="0" w:lineRule="atLeast"/>
        <w:ind w:left="100"/>
        <w:rPr>
          <w:rFonts w:cs="Calibri"/>
          <w:sz w:val="22"/>
          <w:szCs w:val="22"/>
        </w:rPr>
      </w:pPr>
      <w:r w:rsidRPr="000537EF">
        <w:rPr>
          <w:rFonts w:cs="Calibri"/>
          <w:sz w:val="22"/>
          <w:szCs w:val="22"/>
        </w:rPr>
        <w:t>If you have any queries, please contact our office on 9859 4116.</w:t>
      </w:r>
    </w:p>
    <w:p w14:paraId="7A7BFEA0" w14:textId="77777777" w:rsidR="00D235C8" w:rsidRPr="000537EF" w:rsidRDefault="00D235C8">
      <w:pPr>
        <w:spacing w:line="200" w:lineRule="exact"/>
        <w:rPr>
          <w:rFonts w:eastAsia="Times New Roman" w:cs="Calibri"/>
          <w:sz w:val="22"/>
          <w:szCs w:val="22"/>
        </w:rPr>
      </w:pPr>
    </w:p>
    <w:p w14:paraId="2C3A028E" w14:textId="77777777" w:rsidR="00D235C8" w:rsidRPr="000537EF" w:rsidRDefault="00D235C8">
      <w:pPr>
        <w:spacing w:line="0" w:lineRule="atLeast"/>
        <w:ind w:left="100"/>
        <w:rPr>
          <w:rFonts w:cs="Calibri"/>
          <w:sz w:val="22"/>
          <w:szCs w:val="22"/>
        </w:rPr>
      </w:pPr>
      <w:r w:rsidRPr="000537EF">
        <w:rPr>
          <w:rFonts w:cs="Calibri"/>
          <w:sz w:val="22"/>
          <w:szCs w:val="22"/>
        </w:rPr>
        <w:t>Yours sincerely</w:t>
      </w:r>
    </w:p>
    <w:p w14:paraId="4880C9F8" w14:textId="77777777" w:rsidR="00D235C8" w:rsidRPr="000537EF" w:rsidRDefault="00D235C8">
      <w:pPr>
        <w:spacing w:line="200" w:lineRule="exact"/>
        <w:rPr>
          <w:rFonts w:eastAsia="Times New Roman" w:cs="Calibri"/>
          <w:sz w:val="22"/>
          <w:szCs w:val="22"/>
        </w:rPr>
      </w:pPr>
    </w:p>
    <w:p w14:paraId="0FD10B69" w14:textId="77777777" w:rsidR="00D235C8" w:rsidRPr="000537EF" w:rsidRDefault="00D235C8">
      <w:pPr>
        <w:spacing w:line="283" w:lineRule="exact"/>
        <w:rPr>
          <w:rFonts w:eastAsia="Times New Roman" w:cs="Calibri"/>
          <w:sz w:val="22"/>
          <w:szCs w:val="22"/>
        </w:rPr>
      </w:pPr>
    </w:p>
    <w:p w14:paraId="721076F5" w14:textId="4E745792" w:rsidR="00D235C8" w:rsidRDefault="000F1A15">
      <w:pPr>
        <w:spacing w:line="0" w:lineRule="atLeast"/>
        <w:ind w:left="100"/>
        <w:rPr>
          <w:rFonts w:cs="Calibri"/>
          <w:sz w:val="22"/>
          <w:szCs w:val="22"/>
        </w:rPr>
      </w:pPr>
      <w:r>
        <w:rPr>
          <w:rFonts w:cs="Calibri"/>
          <w:sz w:val="22"/>
          <w:szCs w:val="22"/>
        </w:rPr>
        <w:t>Dee McDonnell</w:t>
      </w:r>
    </w:p>
    <w:p w14:paraId="05FB3EE7" w14:textId="5987EEC7" w:rsidR="000F1A15" w:rsidRPr="000537EF" w:rsidRDefault="000F1A15">
      <w:pPr>
        <w:spacing w:line="0" w:lineRule="atLeast"/>
        <w:ind w:left="100"/>
        <w:rPr>
          <w:rFonts w:cs="Calibri"/>
          <w:sz w:val="22"/>
          <w:szCs w:val="22"/>
        </w:rPr>
      </w:pPr>
      <w:r>
        <w:rPr>
          <w:rFonts w:cs="Calibri"/>
          <w:sz w:val="22"/>
          <w:szCs w:val="22"/>
        </w:rPr>
        <w:t>Acting Principal</w:t>
      </w:r>
    </w:p>
    <w:p w14:paraId="7CB085FE" w14:textId="216DF042" w:rsidR="00D235C8" w:rsidRDefault="00AF216E">
      <w:pPr>
        <w:spacing w:line="20" w:lineRule="exact"/>
        <w:rPr>
          <w:rFonts w:ascii="Times New Roman" w:eastAsia="Times New Roman" w:hAnsi="Times New Roman"/>
        </w:rPr>
      </w:pPr>
      <w:r>
        <w:rPr>
          <w:noProof/>
        </w:rPr>
        <mc:AlternateContent>
          <mc:Choice Requires="wps">
            <w:drawing>
              <wp:anchor distT="0" distB="0" distL="114300" distR="114300" simplePos="0" relativeHeight="251668992" behindDoc="1" locked="0" layoutInCell="1" allowOverlap="1" wp14:anchorId="6943C021" wp14:editId="31944D80">
                <wp:simplePos x="0" y="0"/>
                <wp:positionH relativeFrom="column">
                  <wp:posOffset>63500</wp:posOffset>
                </wp:positionH>
                <wp:positionV relativeFrom="paragraph">
                  <wp:posOffset>270510</wp:posOffset>
                </wp:positionV>
                <wp:extent cx="5612765" cy="0"/>
                <wp:effectExtent l="6350" t="8890" r="10160" b="10160"/>
                <wp:wrapNone/>
                <wp:docPr id="208292416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8539" id="Line 2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3pt" to="446.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" strokecolor="#7f7f7f" strokeweight=".25pt"/>
            </w:pict>
          </mc:Fallback>
        </mc:AlternateContent>
      </w:r>
    </w:p>
    <w:p w14:paraId="1B115E2E" w14:textId="77777777" w:rsidR="00D235C8" w:rsidRDefault="00D235C8">
      <w:pPr>
        <w:spacing w:line="20" w:lineRule="exact"/>
        <w:rPr>
          <w:rFonts w:ascii="Times New Roman" w:eastAsia="Times New Roman" w:hAnsi="Times New Roman"/>
        </w:rPr>
        <w:sectPr w:rsidR="00D235C8" w:rsidSect="004A4290">
          <w:pgSz w:w="11900" w:h="16841"/>
          <w:pgMar w:top="709" w:right="1179" w:bottom="0" w:left="1440" w:header="0" w:footer="0" w:gutter="0"/>
          <w:cols w:space="0" w:equalWidth="0">
            <w:col w:w="9280"/>
          </w:cols>
          <w:docGrid w:linePitch="360"/>
        </w:sectPr>
      </w:pPr>
    </w:p>
    <w:p w14:paraId="0456DCC3" w14:textId="77777777" w:rsidR="00D235C8" w:rsidRDefault="00D235C8">
      <w:pPr>
        <w:spacing w:line="200" w:lineRule="exact"/>
        <w:rPr>
          <w:rFonts w:ascii="Times New Roman" w:eastAsia="Times New Roman" w:hAnsi="Times New Roman"/>
        </w:rPr>
      </w:pPr>
    </w:p>
    <w:p w14:paraId="135FD459" w14:textId="77777777" w:rsidR="00D235C8" w:rsidRDefault="00D235C8">
      <w:pPr>
        <w:spacing w:line="200" w:lineRule="exact"/>
        <w:rPr>
          <w:rFonts w:ascii="Times New Roman" w:eastAsia="Times New Roman" w:hAnsi="Times New Roman"/>
        </w:rPr>
      </w:pPr>
    </w:p>
    <w:p w14:paraId="5E6213F3" w14:textId="77777777" w:rsidR="00D235C8" w:rsidRDefault="00D235C8">
      <w:pPr>
        <w:spacing w:line="338" w:lineRule="exact"/>
        <w:rPr>
          <w:rFonts w:ascii="Times New Roman" w:eastAsia="Times New Roman" w:hAnsi="Times New Roman"/>
        </w:rPr>
      </w:pPr>
    </w:p>
    <w:p w14:paraId="73A44543" w14:textId="4384EE3A" w:rsidR="00D235C8" w:rsidRPr="00231845" w:rsidRDefault="00D235C8">
      <w:pPr>
        <w:spacing w:line="0" w:lineRule="atLeast"/>
        <w:ind w:left="120"/>
        <w:rPr>
          <w:b/>
          <w:color w:val="D9D9D9"/>
          <w:sz w:val="15"/>
        </w:rPr>
      </w:pPr>
      <w:r>
        <w:rPr>
          <w:b/>
          <w:color w:val="595959"/>
          <w:sz w:val="15"/>
        </w:rPr>
        <w:t>St Ann</w:t>
      </w:r>
      <w:r w:rsidR="0097769F">
        <w:rPr>
          <w:b/>
          <w:color w:val="595959"/>
          <w:sz w:val="15"/>
        </w:rPr>
        <w:t>e’s Catholic Primary School 202</w:t>
      </w:r>
      <w:r w:rsidR="000F1A15">
        <w:rPr>
          <w:b/>
          <w:color w:val="595959"/>
          <w:sz w:val="15"/>
        </w:rPr>
        <w:t>6</w:t>
      </w:r>
      <w:r>
        <w:rPr>
          <w:b/>
          <w:color w:val="595959"/>
          <w:sz w:val="15"/>
        </w:rPr>
        <w:t xml:space="preserve"> Tuition Fees and levies</w:t>
      </w:r>
      <w:r w:rsidR="005271BA">
        <w:rPr>
          <w:b/>
          <w:color w:val="595959"/>
          <w:sz w:val="15"/>
        </w:rPr>
        <w:t xml:space="preserve">   </w:t>
      </w:r>
      <w:r w:rsidR="005271BA">
        <w:rPr>
          <w:b/>
          <w:color w:val="595959"/>
          <w:sz w:val="15"/>
        </w:rPr>
        <w:br/>
      </w:r>
      <w:r w:rsidR="005271BA" w:rsidRPr="00231845">
        <w:rPr>
          <w:b/>
          <w:color w:val="D9D9D9"/>
          <w:sz w:val="15"/>
        </w:rPr>
        <w:t>ICON School Fees and Levies\School Fees and Levies\School Fees and Levies 202</w:t>
      </w:r>
      <w:r w:rsidR="000F1A15">
        <w:rPr>
          <w:b/>
          <w:color w:val="D9D9D9"/>
          <w:sz w:val="15"/>
        </w:rPr>
        <w:t>6</w:t>
      </w:r>
    </w:p>
    <w:sectPr w:rsidR="00D235C8" w:rsidRPr="00231845">
      <w:type w:val="continuous"/>
      <w:pgSz w:w="11900" w:h="16841"/>
      <w:pgMar w:top="1165" w:right="1179" w:bottom="0" w:left="1440" w:header="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DB0B" w14:textId="77777777" w:rsidR="001C34EE" w:rsidRDefault="001C34EE" w:rsidP="00654423">
      <w:r>
        <w:separator/>
      </w:r>
    </w:p>
  </w:endnote>
  <w:endnote w:type="continuationSeparator" w:id="0">
    <w:p w14:paraId="45EF38D3" w14:textId="77777777" w:rsidR="001C34EE" w:rsidRDefault="001C34EE" w:rsidP="0065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A4F8" w14:textId="77777777" w:rsidR="001C34EE" w:rsidRDefault="001C34EE" w:rsidP="00654423">
      <w:r>
        <w:separator/>
      </w:r>
    </w:p>
  </w:footnote>
  <w:footnote w:type="continuationSeparator" w:id="0">
    <w:p w14:paraId="1A0187D8" w14:textId="77777777" w:rsidR="001C34EE" w:rsidRDefault="001C34EE" w:rsidP="00654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33608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8F"/>
    <w:rsid w:val="00026E8F"/>
    <w:rsid w:val="00034B59"/>
    <w:rsid w:val="000537EF"/>
    <w:rsid w:val="000764B2"/>
    <w:rsid w:val="00092FB8"/>
    <w:rsid w:val="000B2694"/>
    <w:rsid w:val="000F1A15"/>
    <w:rsid w:val="001524A7"/>
    <w:rsid w:val="00187F53"/>
    <w:rsid w:val="001B1580"/>
    <w:rsid w:val="001C34EE"/>
    <w:rsid w:val="00231845"/>
    <w:rsid w:val="00253859"/>
    <w:rsid w:val="00283C3E"/>
    <w:rsid w:val="0028580D"/>
    <w:rsid w:val="002B523D"/>
    <w:rsid w:val="002F2CF2"/>
    <w:rsid w:val="00333FD4"/>
    <w:rsid w:val="00371BCC"/>
    <w:rsid w:val="003C24D8"/>
    <w:rsid w:val="003C253F"/>
    <w:rsid w:val="003E2C4D"/>
    <w:rsid w:val="0043458D"/>
    <w:rsid w:val="00447C9F"/>
    <w:rsid w:val="004A4290"/>
    <w:rsid w:val="005027DE"/>
    <w:rsid w:val="005271BA"/>
    <w:rsid w:val="00527983"/>
    <w:rsid w:val="005B71A3"/>
    <w:rsid w:val="00654423"/>
    <w:rsid w:val="0066717D"/>
    <w:rsid w:val="006D09F4"/>
    <w:rsid w:val="006D6E12"/>
    <w:rsid w:val="00750EA7"/>
    <w:rsid w:val="0075479A"/>
    <w:rsid w:val="00767BEA"/>
    <w:rsid w:val="007F5CB0"/>
    <w:rsid w:val="00815695"/>
    <w:rsid w:val="00826109"/>
    <w:rsid w:val="00831A26"/>
    <w:rsid w:val="00891B00"/>
    <w:rsid w:val="008A4C20"/>
    <w:rsid w:val="009014D3"/>
    <w:rsid w:val="0097769F"/>
    <w:rsid w:val="009C25AB"/>
    <w:rsid w:val="00AA1693"/>
    <w:rsid w:val="00AD6064"/>
    <w:rsid w:val="00AF216E"/>
    <w:rsid w:val="00B1219A"/>
    <w:rsid w:val="00B5630F"/>
    <w:rsid w:val="00B60D6D"/>
    <w:rsid w:val="00B72591"/>
    <w:rsid w:val="00B77187"/>
    <w:rsid w:val="00BD4DA5"/>
    <w:rsid w:val="00BF2CCC"/>
    <w:rsid w:val="00C36562"/>
    <w:rsid w:val="00C37805"/>
    <w:rsid w:val="00C932C2"/>
    <w:rsid w:val="00D235C8"/>
    <w:rsid w:val="00D33D9B"/>
    <w:rsid w:val="00DD0B8F"/>
    <w:rsid w:val="00E7483C"/>
    <w:rsid w:val="00EA0147"/>
    <w:rsid w:val="00EA6A43"/>
    <w:rsid w:val="00ED0C2D"/>
    <w:rsid w:val="00F205E3"/>
    <w:rsid w:val="00F266B5"/>
    <w:rsid w:val="00F80196"/>
    <w:rsid w:val="00F9583F"/>
    <w:rsid w:val="00F96778"/>
    <w:rsid w:val="00FA3D1A"/>
    <w:rsid w:val="00FD3926"/>
    <w:rsid w:val="00FD4530"/>
    <w:rsid w:val="00FE5457"/>
    <w:rsid w:val="00FF4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CCC55"/>
  <w15:chartTrackingRefBased/>
  <w15:docId w15:val="{9116F4B6-F896-4938-B694-9ECF44B8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B1219A"/>
    <w:rPr>
      <w:rFonts w:ascii="Segoe UI" w:hAnsi="Segoe UI" w:cs="Segoe UI"/>
      <w:sz w:val="18"/>
      <w:szCs w:val="18"/>
    </w:rPr>
  </w:style>
  <w:style w:type="character" w:customStyle="1" w:styleId="BalloonTextChar">
    <w:name w:val="Balloon Text Char"/>
    <w:link w:val="BalloonText"/>
    <w:uiPriority w:val="99"/>
    <w:semiHidden/>
    <w:rsid w:val="00B1219A"/>
    <w:rPr>
      <w:rFonts w:ascii="Segoe UI" w:hAnsi="Segoe UI" w:cs="Segoe UI"/>
      <w:sz w:val="18"/>
      <w:szCs w:val="18"/>
    </w:rPr>
  </w:style>
  <w:style w:type="paragraph" w:styleId="Header">
    <w:name w:val="header"/>
    <w:basedOn w:val="Normal"/>
    <w:link w:val="HeaderChar"/>
    <w:uiPriority w:val="99"/>
    <w:unhideWhenUsed/>
    <w:rsid w:val="00654423"/>
    <w:pPr>
      <w:tabs>
        <w:tab w:val="center" w:pos="4513"/>
        <w:tab w:val="right" w:pos="9026"/>
      </w:tabs>
    </w:pPr>
  </w:style>
  <w:style w:type="character" w:customStyle="1" w:styleId="HeaderChar">
    <w:name w:val="Header Char"/>
    <w:basedOn w:val="DefaultParagraphFont"/>
    <w:link w:val="Header"/>
    <w:uiPriority w:val="99"/>
    <w:rsid w:val="00654423"/>
  </w:style>
  <w:style w:type="paragraph" w:styleId="Footer">
    <w:name w:val="footer"/>
    <w:basedOn w:val="Normal"/>
    <w:link w:val="FooterChar"/>
    <w:uiPriority w:val="99"/>
    <w:unhideWhenUsed/>
    <w:rsid w:val="00654423"/>
    <w:pPr>
      <w:tabs>
        <w:tab w:val="center" w:pos="4513"/>
        <w:tab w:val="right" w:pos="9026"/>
      </w:tabs>
    </w:pPr>
  </w:style>
  <w:style w:type="character" w:customStyle="1" w:styleId="FooterChar">
    <w:name w:val="Footer Char"/>
    <w:basedOn w:val="DefaultParagraphFont"/>
    <w:link w:val="Footer"/>
    <w:uiPriority w:val="99"/>
    <w:rsid w:val="0065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4180">
      <w:bodyDiv w:val="1"/>
      <w:marLeft w:val="0"/>
      <w:marRight w:val="0"/>
      <w:marTop w:val="0"/>
      <w:marBottom w:val="0"/>
      <w:divBdr>
        <w:top w:val="none" w:sz="0" w:space="0" w:color="auto"/>
        <w:left w:val="none" w:sz="0" w:space="0" w:color="auto"/>
        <w:bottom w:val="none" w:sz="0" w:space="0" w:color="auto"/>
        <w:right w:val="none" w:sz="0" w:space="0" w:color="auto"/>
      </w:divBdr>
    </w:div>
    <w:div w:id="152843415">
      <w:bodyDiv w:val="1"/>
      <w:marLeft w:val="0"/>
      <w:marRight w:val="0"/>
      <w:marTop w:val="0"/>
      <w:marBottom w:val="0"/>
      <w:divBdr>
        <w:top w:val="none" w:sz="0" w:space="0" w:color="auto"/>
        <w:left w:val="none" w:sz="0" w:space="0" w:color="auto"/>
        <w:bottom w:val="none" w:sz="0" w:space="0" w:color="auto"/>
        <w:right w:val="none" w:sz="0" w:space="0" w:color="auto"/>
      </w:divBdr>
    </w:div>
    <w:div w:id="184251515">
      <w:bodyDiv w:val="1"/>
      <w:marLeft w:val="0"/>
      <w:marRight w:val="0"/>
      <w:marTop w:val="0"/>
      <w:marBottom w:val="0"/>
      <w:divBdr>
        <w:top w:val="none" w:sz="0" w:space="0" w:color="auto"/>
        <w:left w:val="none" w:sz="0" w:space="0" w:color="auto"/>
        <w:bottom w:val="none" w:sz="0" w:space="0" w:color="auto"/>
        <w:right w:val="none" w:sz="0" w:space="0" w:color="auto"/>
      </w:divBdr>
    </w:div>
    <w:div w:id="303580816">
      <w:bodyDiv w:val="1"/>
      <w:marLeft w:val="0"/>
      <w:marRight w:val="0"/>
      <w:marTop w:val="0"/>
      <w:marBottom w:val="0"/>
      <w:divBdr>
        <w:top w:val="none" w:sz="0" w:space="0" w:color="auto"/>
        <w:left w:val="none" w:sz="0" w:space="0" w:color="auto"/>
        <w:bottom w:val="none" w:sz="0" w:space="0" w:color="auto"/>
        <w:right w:val="none" w:sz="0" w:space="0" w:color="auto"/>
      </w:divBdr>
    </w:div>
    <w:div w:id="327490262">
      <w:bodyDiv w:val="1"/>
      <w:marLeft w:val="0"/>
      <w:marRight w:val="0"/>
      <w:marTop w:val="0"/>
      <w:marBottom w:val="0"/>
      <w:divBdr>
        <w:top w:val="none" w:sz="0" w:space="0" w:color="auto"/>
        <w:left w:val="none" w:sz="0" w:space="0" w:color="auto"/>
        <w:bottom w:val="none" w:sz="0" w:space="0" w:color="auto"/>
        <w:right w:val="none" w:sz="0" w:space="0" w:color="auto"/>
      </w:divBdr>
    </w:div>
    <w:div w:id="704598666">
      <w:bodyDiv w:val="1"/>
      <w:marLeft w:val="0"/>
      <w:marRight w:val="0"/>
      <w:marTop w:val="0"/>
      <w:marBottom w:val="0"/>
      <w:divBdr>
        <w:top w:val="none" w:sz="0" w:space="0" w:color="auto"/>
        <w:left w:val="none" w:sz="0" w:space="0" w:color="auto"/>
        <w:bottom w:val="none" w:sz="0" w:space="0" w:color="auto"/>
        <w:right w:val="none" w:sz="0" w:space="0" w:color="auto"/>
      </w:divBdr>
    </w:div>
    <w:div w:id="796992699">
      <w:bodyDiv w:val="1"/>
      <w:marLeft w:val="0"/>
      <w:marRight w:val="0"/>
      <w:marTop w:val="0"/>
      <w:marBottom w:val="0"/>
      <w:divBdr>
        <w:top w:val="none" w:sz="0" w:space="0" w:color="auto"/>
        <w:left w:val="none" w:sz="0" w:space="0" w:color="auto"/>
        <w:bottom w:val="none" w:sz="0" w:space="0" w:color="auto"/>
        <w:right w:val="none" w:sz="0" w:space="0" w:color="auto"/>
      </w:divBdr>
    </w:div>
    <w:div w:id="948046604">
      <w:bodyDiv w:val="1"/>
      <w:marLeft w:val="0"/>
      <w:marRight w:val="0"/>
      <w:marTop w:val="0"/>
      <w:marBottom w:val="0"/>
      <w:divBdr>
        <w:top w:val="none" w:sz="0" w:space="0" w:color="auto"/>
        <w:left w:val="none" w:sz="0" w:space="0" w:color="auto"/>
        <w:bottom w:val="none" w:sz="0" w:space="0" w:color="auto"/>
        <w:right w:val="none" w:sz="0" w:space="0" w:color="auto"/>
      </w:divBdr>
    </w:div>
    <w:div w:id="1080830993">
      <w:bodyDiv w:val="1"/>
      <w:marLeft w:val="0"/>
      <w:marRight w:val="0"/>
      <w:marTop w:val="0"/>
      <w:marBottom w:val="0"/>
      <w:divBdr>
        <w:top w:val="none" w:sz="0" w:space="0" w:color="auto"/>
        <w:left w:val="none" w:sz="0" w:space="0" w:color="auto"/>
        <w:bottom w:val="none" w:sz="0" w:space="0" w:color="auto"/>
        <w:right w:val="none" w:sz="0" w:space="0" w:color="auto"/>
      </w:divBdr>
    </w:div>
    <w:div w:id="1137604379">
      <w:bodyDiv w:val="1"/>
      <w:marLeft w:val="0"/>
      <w:marRight w:val="0"/>
      <w:marTop w:val="0"/>
      <w:marBottom w:val="0"/>
      <w:divBdr>
        <w:top w:val="none" w:sz="0" w:space="0" w:color="auto"/>
        <w:left w:val="none" w:sz="0" w:space="0" w:color="auto"/>
        <w:bottom w:val="none" w:sz="0" w:space="0" w:color="auto"/>
        <w:right w:val="none" w:sz="0" w:space="0" w:color="auto"/>
      </w:divBdr>
    </w:div>
    <w:div w:id="1829855855">
      <w:bodyDiv w:val="1"/>
      <w:marLeft w:val="0"/>
      <w:marRight w:val="0"/>
      <w:marTop w:val="0"/>
      <w:marBottom w:val="0"/>
      <w:divBdr>
        <w:top w:val="none" w:sz="0" w:space="0" w:color="auto"/>
        <w:left w:val="none" w:sz="0" w:space="0" w:color="auto"/>
        <w:bottom w:val="none" w:sz="0" w:space="0" w:color="auto"/>
        <w:right w:val="none" w:sz="0" w:space="0" w:color="auto"/>
      </w:divBdr>
    </w:div>
    <w:div w:id="20377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f3074-f5b8-4803-a9fb-65a6eb00403d">
      <Terms xmlns="http://schemas.microsoft.com/office/infopath/2007/PartnerControls"/>
    </lcf76f155ced4ddcb4097134ff3c332f>
    <TaxCatchAll xmlns="3d901104-9224-48a8-ab91-18b1f23c31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C6D1D66B620468938DB8C40FA2593" ma:contentTypeVersion="12" ma:contentTypeDescription="Create a new document." ma:contentTypeScope="" ma:versionID="60092c74ddf2bc032db9a0d7ca2a6710">
  <xsd:schema xmlns:xsd="http://www.w3.org/2001/XMLSchema" xmlns:xs="http://www.w3.org/2001/XMLSchema" xmlns:p="http://schemas.microsoft.com/office/2006/metadata/properties" xmlns:ns2="1ebf3074-f5b8-4803-a9fb-65a6eb00403d" xmlns:ns3="3d901104-9224-48a8-ab91-18b1f23c318d" targetNamespace="http://schemas.microsoft.com/office/2006/metadata/properties" ma:root="true" ma:fieldsID="b68b772af083812fc41777b2d27c755d" ns2:_="" ns3:_="">
    <xsd:import namespace="1ebf3074-f5b8-4803-a9fb-65a6eb00403d"/>
    <xsd:import namespace="3d901104-9224-48a8-ab91-18b1f23c31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f3074-f5b8-4803-a9fb-65a6eb004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d68b921-be74-4b93-a89b-0be7cd7bbc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01104-9224-48a8-ab91-18b1f23c31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690b39-22bf-4439-8048-2617e929fc3e}" ma:internalName="TaxCatchAll" ma:showField="CatchAllData" ma:web="3d901104-9224-48a8-ab91-18b1f23c3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2FEF1-4FD9-48E4-804E-CEB91DB50597}">
  <ds:schemaRefs>
    <ds:schemaRef ds:uri="http://schemas.microsoft.com/office/2006/metadata/properties"/>
    <ds:schemaRef ds:uri="http://schemas.microsoft.com/office/infopath/2007/PartnerControls"/>
    <ds:schemaRef ds:uri="1ebf3074-f5b8-4803-a9fb-65a6eb00403d"/>
    <ds:schemaRef ds:uri="3d901104-9224-48a8-ab91-18b1f23c318d"/>
  </ds:schemaRefs>
</ds:datastoreItem>
</file>

<file path=customXml/itemProps2.xml><?xml version="1.0" encoding="utf-8"?>
<ds:datastoreItem xmlns:ds="http://schemas.openxmlformats.org/officeDocument/2006/customXml" ds:itemID="{B4FC34E4-9337-4C20-875B-5CC6FB72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f3074-f5b8-4803-a9fb-65a6eb00403d"/>
    <ds:schemaRef ds:uri="3d901104-9224-48a8-ab91-18b1f23c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16BE3-B0D3-4BD0-977E-FE5F07F3B507}">
  <ds:schemaRefs>
    <ds:schemaRef ds:uri="http://schemas.openxmlformats.org/officeDocument/2006/bibliography"/>
  </ds:schemaRefs>
</ds:datastoreItem>
</file>

<file path=customXml/itemProps4.xml><?xml version="1.0" encoding="utf-8"?>
<ds:datastoreItem xmlns:ds="http://schemas.openxmlformats.org/officeDocument/2006/customXml" ds:itemID="{75D8426F-7852-44E6-B2F9-30E788B35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Centorrino Technologies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npostans</dc:creator>
  <cp:keywords/>
  <cp:lastModifiedBy>Netitia Postans</cp:lastModifiedBy>
  <cp:revision>41</cp:revision>
  <cp:lastPrinted>2025-10-03T04:49:00Z</cp:lastPrinted>
  <dcterms:created xsi:type="dcterms:W3CDTF">2024-09-17T05:19:00Z</dcterms:created>
  <dcterms:modified xsi:type="dcterms:W3CDTF">2025-10-03T04:50:00Z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0x0101002EAC6D1D66B620468938DB8C40FA2593</vt:lpwstr>
  </property>
</Properties>
</file>